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EB1" w:rsidRPr="00BC4B81" w:rsidRDefault="00201EB1" w:rsidP="00201EB1">
      <w:pPr>
        <w:jc w:val="center"/>
        <w:rPr>
          <w:b/>
          <w:spacing w:val="30"/>
          <w:sz w:val="26"/>
          <w:szCs w:val="26"/>
        </w:rPr>
      </w:pPr>
      <w:r w:rsidRPr="00BC4B81">
        <w:rPr>
          <w:noProof/>
        </w:rPr>
        <w:drawing>
          <wp:anchor distT="0" distB="0" distL="114300" distR="114300" simplePos="0" relativeHeight="251659264" behindDoc="0" locked="0" layoutInCell="1" allowOverlap="1" wp14:anchorId="162B36E7" wp14:editId="12E5FCCF">
            <wp:simplePos x="0" y="0"/>
            <wp:positionH relativeFrom="column">
              <wp:posOffset>-313055</wp:posOffset>
            </wp:positionH>
            <wp:positionV relativeFrom="paragraph">
              <wp:posOffset>121285</wp:posOffset>
            </wp:positionV>
            <wp:extent cx="563245" cy="733425"/>
            <wp:effectExtent l="0" t="0" r="0" b="0"/>
            <wp:wrapSquare wrapText="bothSides"/>
            <wp:docPr id="3" name="Рисунок 3" descr="logo_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logo_o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4B81">
        <w:rPr>
          <w:b/>
          <w:spacing w:val="30"/>
          <w:sz w:val="26"/>
          <w:szCs w:val="26"/>
        </w:rPr>
        <w:t>Образовательная автономная некоммерческая организация</w:t>
      </w:r>
    </w:p>
    <w:p w:rsidR="00201EB1" w:rsidRPr="00BC4B81" w:rsidRDefault="00201EB1" w:rsidP="00201EB1">
      <w:pPr>
        <w:jc w:val="center"/>
        <w:rPr>
          <w:b/>
          <w:spacing w:val="40"/>
          <w:sz w:val="26"/>
          <w:szCs w:val="26"/>
        </w:rPr>
      </w:pPr>
      <w:r w:rsidRPr="00BC4B81">
        <w:rPr>
          <w:b/>
          <w:spacing w:val="40"/>
          <w:sz w:val="26"/>
          <w:szCs w:val="26"/>
        </w:rPr>
        <w:t>высшего образования</w:t>
      </w:r>
    </w:p>
    <w:p w:rsidR="00201EB1" w:rsidRPr="00BC4B81" w:rsidRDefault="00201EB1" w:rsidP="00201EB1">
      <w:pPr>
        <w:jc w:val="center"/>
        <w:rPr>
          <w:b/>
          <w:spacing w:val="40"/>
          <w:sz w:val="26"/>
          <w:szCs w:val="26"/>
        </w:rPr>
      </w:pPr>
    </w:p>
    <w:p w:rsidR="00201EB1" w:rsidRPr="00BC4B81" w:rsidRDefault="00201EB1" w:rsidP="00201EB1">
      <w:pPr>
        <w:ind w:left="-142"/>
        <w:jc w:val="center"/>
        <w:rPr>
          <w:b/>
          <w:spacing w:val="40"/>
          <w:sz w:val="32"/>
          <w:szCs w:val="32"/>
        </w:rPr>
      </w:pPr>
      <w:r w:rsidRPr="00BC4B81">
        <w:rPr>
          <w:b/>
          <w:spacing w:val="40"/>
          <w:sz w:val="32"/>
          <w:szCs w:val="32"/>
        </w:rPr>
        <w:t>«МОСКОВСКИЙ ОТКРЫТЫЙ ИНСТИТУТ»</w:t>
      </w:r>
    </w:p>
    <w:tbl>
      <w:tblPr>
        <w:tblW w:w="1005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5024"/>
      </w:tblGrid>
      <w:tr w:rsidR="00201EB1" w:rsidRPr="00BC4B81" w:rsidTr="005D10DD">
        <w:trPr>
          <w:trHeight w:val="204"/>
        </w:trPr>
        <w:tc>
          <w:tcPr>
            <w:tcW w:w="5028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201EB1" w:rsidRPr="00BC4B81" w:rsidRDefault="00201EB1" w:rsidP="005D10DD">
            <w:pPr>
              <w:rPr>
                <w:b/>
                <w:color w:val="404040"/>
                <w:sz w:val="16"/>
                <w:szCs w:val="16"/>
              </w:rPr>
            </w:pPr>
          </w:p>
        </w:tc>
        <w:tc>
          <w:tcPr>
            <w:tcW w:w="5024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201EB1" w:rsidRPr="00BC4B81" w:rsidRDefault="00201EB1" w:rsidP="005D10DD">
            <w:pPr>
              <w:jc w:val="right"/>
              <w:rPr>
                <w:b/>
                <w:color w:val="404040"/>
                <w:sz w:val="16"/>
                <w:szCs w:val="16"/>
              </w:rPr>
            </w:pPr>
          </w:p>
        </w:tc>
      </w:tr>
    </w:tbl>
    <w:p w:rsidR="00201EB1" w:rsidRPr="00143264" w:rsidRDefault="00201EB1" w:rsidP="00201EB1">
      <w:pPr>
        <w:jc w:val="right"/>
      </w:pPr>
    </w:p>
    <w:p w:rsidR="00201EB1" w:rsidRPr="00143264" w:rsidRDefault="00201EB1" w:rsidP="00201EB1">
      <w:pPr>
        <w:jc w:val="center"/>
      </w:pPr>
      <w:r w:rsidRPr="00143264">
        <w:t>Факультет «Экономики и управления»</w:t>
      </w:r>
    </w:p>
    <w:p w:rsidR="00201EB1" w:rsidRPr="00143264" w:rsidRDefault="00201EB1" w:rsidP="00201EB1">
      <w:pPr>
        <w:jc w:val="center"/>
      </w:pPr>
      <w:r w:rsidRPr="00143264">
        <w:t>Направление подготовки: 09.03.03 Прикладная информатика</w:t>
      </w:r>
    </w:p>
    <w:p w:rsidR="00201EB1" w:rsidRDefault="00201EB1" w:rsidP="00201EB1">
      <w:pPr>
        <w:jc w:val="center"/>
      </w:pPr>
      <w:r w:rsidRPr="00143264">
        <w:t xml:space="preserve">Направленность: </w:t>
      </w:r>
      <w:r w:rsidRPr="00D76091">
        <w:t>Прикладная информатика в экономике</w:t>
      </w:r>
    </w:p>
    <w:p w:rsidR="00CE5B67" w:rsidRDefault="00CE5B67"/>
    <w:p w:rsidR="00201EB1" w:rsidRDefault="00201EB1"/>
    <w:p w:rsidR="00201EB1" w:rsidRDefault="00201EB1"/>
    <w:p w:rsidR="00201EB1" w:rsidRDefault="00201EB1"/>
    <w:tbl>
      <w:tblPr>
        <w:tblStyle w:val="a3"/>
        <w:tblW w:w="10591" w:type="dxa"/>
        <w:tblInd w:w="-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6"/>
        <w:gridCol w:w="5105"/>
      </w:tblGrid>
      <w:tr w:rsidR="00201EB1" w:rsidRPr="00551C4C" w:rsidTr="00201EB1">
        <w:tc>
          <w:tcPr>
            <w:tcW w:w="5486" w:type="dxa"/>
          </w:tcPr>
          <w:p w:rsidR="00201EB1" w:rsidRPr="00551C4C" w:rsidRDefault="00201EB1" w:rsidP="005D10DD">
            <w:pPr>
              <w:jc w:val="center"/>
              <w:rPr>
                <w:rFonts w:eastAsia="Calibri"/>
                <w:sz w:val="28"/>
                <w:szCs w:val="28"/>
              </w:rPr>
            </w:pPr>
            <w:r w:rsidRPr="00551C4C">
              <w:rPr>
                <w:b/>
                <w:bCs/>
                <w:color w:val="000000"/>
                <w:spacing w:val="-4"/>
                <w:sz w:val="24"/>
                <w:szCs w:val="24"/>
              </w:rPr>
              <w:t>СОГЛАСОВАНО</w:t>
            </w:r>
          </w:p>
        </w:tc>
        <w:tc>
          <w:tcPr>
            <w:tcW w:w="5105" w:type="dxa"/>
          </w:tcPr>
          <w:p w:rsidR="00201EB1" w:rsidRPr="00551C4C" w:rsidRDefault="00201EB1" w:rsidP="005D10DD">
            <w:pPr>
              <w:jc w:val="center"/>
              <w:rPr>
                <w:rFonts w:eastAsia="Calibri"/>
                <w:sz w:val="28"/>
                <w:szCs w:val="28"/>
              </w:rPr>
            </w:pPr>
            <w:r w:rsidRPr="00551C4C">
              <w:rPr>
                <w:rFonts w:eastAsia="Calibri"/>
                <w:b/>
                <w:sz w:val="24"/>
                <w:szCs w:val="24"/>
              </w:rPr>
              <w:t>УТВЕРЖДАЮ</w:t>
            </w:r>
          </w:p>
        </w:tc>
      </w:tr>
      <w:tr w:rsidR="00201EB1" w:rsidRPr="00551C4C" w:rsidTr="00201EB1">
        <w:tc>
          <w:tcPr>
            <w:tcW w:w="5486" w:type="dxa"/>
          </w:tcPr>
          <w:p w:rsidR="00201EB1" w:rsidRPr="00551C4C" w:rsidRDefault="00201EB1" w:rsidP="005D10DD">
            <w:pPr>
              <w:jc w:val="both"/>
              <w:rPr>
                <w:rFonts w:eastAsia="Calibri"/>
                <w:sz w:val="28"/>
                <w:szCs w:val="28"/>
              </w:rPr>
            </w:pPr>
            <w:r w:rsidRPr="00551C4C">
              <w:rPr>
                <w:bCs/>
                <w:color w:val="000000"/>
                <w:spacing w:val="-4"/>
                <w:sz w:val="24"/>
                <w:szCs w:val="24"/>
              </w:rPr>
              <w:t>Руководитель профильной организации</w:t>
            </w:r>
          </w:p>
        </w:tc>
        <w:tc>
          <w:tcPr>
            <w:tcW w:w="5105" w:type="dxa"/>
          </w:tcPr>
          <w:p w:rsidR="00201EB1" w:rsidRPr="00551C4C" w:rsidRDefault="00201EB1" w:rsidP="005D10DD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4"/>
                <w:szCs w:val="24"/>
              </w:rPr>
              <w:t>Д</w:t>
            </w:r>
            <w:r w:rsidRPr="00551C4C">
              <w:rPr>
                <w:rFonts w:eastAsia="Calibri"/>
                <w:sz w:val="24"/>
                <w:szCs w:val="24"/>
              </w:rPr>
              <w:t>екан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551C4C">
              <w:rPr>
                <w:rFonts w:eastAsia="Calibri"/>
                <w:sz w:val="24"/>
                <w:szCs w:val="24"/>
              </w:rPr>
              <w:t>факультета</w:t>
            </w:r>
            <w:r>
              <w:rPr>
                <w:rFonts w:eastAsia="Calibri"/>
                <w:sz w:val="24"/>
                <w:szCs w:val="24"/>
              </w:rPr>
              <w:t xml:space="preserve"> Экономики и управления</w:t>
            </w:r>
          </w:p>
        </w:tc>
      </w:tr>
      <w:tr w:rsidR="00201EB1" w:rsidRPr="00551C4C" w:rsidTr="00201EB1">
        <w:tc>
          <w:tcPr>
            <w:tcW w:w="5486" w:type="dxa"/>
          </w:tcPr>
          <w:p w:rsidR="00201EB1" w:rsidRPr="00551C4C" w:rsidRDefault="00201EB1" w:rsidP="005D10DD">
            <w:pPr>
              <w:jc w:val="both"/>
              <w:rPr>
                <w:bCs/>
                <w:color w:val="000000"/>
                <w:spacing w:val="-4"/>
                <w:sz w:val="24"/>
                <w:szCs w:val="24"/>
              </w:rPr>
            </w:pPr>
            <w:r w:rsidRPr="00551C4C">
              <w:rPr>
                <w:bCs/>
                <w:color w:val="000000"/>
                <w:spacing w:val="-4"/>
                <w:sz w:val="24"/>
                <w:szCs w:val="24"/>
              </w:rPr>
              <w:t>________________________________________</w:t>
            </w:r>
          </w:p>
          <w:p w:rsidR="00201EB1" w:rsidRPr="00551C4C" w:rsidRDefault="00201EB1" w:rsidP="005D10DD">
            <w:pPr>
              <w:jc w:val="center"/>
              <w:rPr>
                <w:bCs/>
                <w:color w:val="000000"/>
                <w:spacing w:val="-4"/>
                <w:sz w:val="16"/>
                <w:szCs w:val="16"/>
              </w:rPr>
            </w:pPr>
            <w:r w:rsidRPr="00551C4C">
              <w:rPr>
                <w:bCs/>
                <w:color w:val="000000"/>
                <w:spacing w:val="-4"/>
                <w:sz w:val="16"/>
                <w:szCs w:val="16"/>
              </w:rPr>
              <w:t xml:space="preserve">   Наименование организации</w:t>
            </w:r>
          </w:p>
        </w:tc>
        <w:tc>
          <w:tcPr>
            <w:tcW w:w="5105" w:type="dxa"/>
          </w:tcPr>
          <w:p w:rsidR="00201EB1" w:rsidRPr="00551C4C" w:rsidRDefault="00201EB1" w:rsidP="005D10DD">
            <w:pPr>
              <w:jc w:val="both"/>
              <w:rPr>
                <w:bCs/>
                <w:color w:val="000000"/>
                <w:spacing w:val="-4"/>
                <w:sz w:val="24"/>
                <w:szCs w:val="24"/>
              </w:rPr>
            </w:pPr>
            <w:r w:rsidRPr="00551C4C">
              <w:rPr>
                <w:bCs/>
                <w:color w:val="000000"/>
                <w:spacing w:val="-4"/>
                <w:sz w:val="24"/>
                <w:szCs w:val="24"/>
              </w:rPr>
              <w:t xml:space="preserve">__________________________ </w:t>
            </w:r>
            <w:r>
              <w:rPr>
                <w:bCs/>
                <w:color w:val="000000"/>
                <w:spacing w:val="-4"/>
                <w:sz w:val="24"/>
                <w:szCs w:val="24"/>
              </w:rPr>
              <w:t>Е.Б. Бушуева</w:t>
            </w:r>
          </w:p>
          <w:p w:rsidR="00201EB1" w:rsidRPr="00551C4C" w:rsidRDefault="00201EB1" w:rsidP="005D10DD">
            <w:pPr>
              <w:jc w:val="both"/>
              <w:rPr>
                <w:rFonts w:eastAsia="Calibri"/>
                <w:sz w:val="28"/>
                <w:szCs w:val="28"/>
              </w:rPr>
            </w:pPr>
            <w:r w:rsidRPr="00551C4C">
              <w:rPr>
                <w:bCs/>
                <w:color w:val="000000"/>
                <w:spacing w:val="-4"/>
                <w:sz w:val="16"/>
                <w:szCs w:val="16"/>
              </w:rPr>
              <w:t xml:space="preserve">           </w:t>
            </w:r>
            <w:r w:rsidRPr="00013CDE">
              <w:rPr>
                <w:bCs/>
                <w:color w:val="000000"/>
                <w:spacing w:val="-4"/>
                <w:sz w:val="16"/>
                <w:szCs w:val="16"/>
              </w:rPr>
              <w:t xml:space="preserve">          </w:t>
            </w:r>
            <w:r w:rsidRPr="00551C4C">
              <w:rPr>
                <w:bCs/>
                <w:color w:val="000000"/>
                <w:spacing w:val="-4"/>
                <w:sz w:val="16"/>
                <w:szCs w:val="16"/>
              </w:rPr>
              <w:t xml:space="preserve">              Подпись                                                               </w:t>
            </w:r>
          </w:p>
        </w:tc>
      </w:tr>
      <w:tr w:rsidR="00201EB1" w:rsidRPr="00551C4C" w:rsidTr="00201EB1">
        <w:tc>
          <w:tcPr>
            <w:tcW w:w="5486" w:type="dxa"/>
          </w:tcPr>
          <w:p w:rsidR="00201EB1" w:rsidRPr="00551C4C" w:rsidRDefault="00201EB1" w:rsidP="005D10DD">
            <w:pPr>
              <w:jc w:val="both"/>
              <w:rPr>
                <w:bCs/>
                <w:color w:val="000000"/>
                <w:spacing w:val="-4"/>
                <w:sz w:val="24"/>
                <w:szCs w:val="24"/>
              </w:rPr>
            </w:pPr>
            <w:r w:rsidRPr="00551C4C">
              <w:rPr>
                <w:bCs/>
                <w:color w:val="000000"/>
                <w:spacing w:val="-4"/>
                <w:sz w:val="24"/>
                <w:szCs w:val="24"/>
              </w:rPr>
              <w:t>______________    __________     _____________</w:t>
            </w:r>
          </w:p>
          <w:p w:rsidR="00201EB1" w:rsidRPr="00551C4C" w:rsidRDefault="00201EB1" w:rsidP="005D10DD">
            <w:pPr>
              <w:rPr>
                <w:bCs/>
                <w:color w:val="000000"/>
                <w:spacing w:val="-4"/>
                <w:sz w:val="16"/>
                <w:szCs w:val="16"/>
              </w:rPr>
            </w:pPr>
            <w:r w:rsidRPr="00551C4C">
              <w:rPr>
                <w:bCs/>
                <w:color w:val="000000"/>
                <w:spacing w:val="-4"/>
                <w:sz w:val="16"/>
                <w:szCs w:val="16"/>
              </w:rPr>
              <w:t xml:space="preserve">           Должность                             Подпись                     И.О. Фамилия</w:t>
            </w:r>
          </w:p>
        </w:tc>
        <w:tc>
          <w:tcPr>
            <w:tcW w:w="5105" w:type="dxa"/>
          </w:tcPr>
          <w:p w:rsidR="00201EB1" w:rsidRPr="00551C4C" w:rsidRDefault="00201EB1" w:rsidP="005D10DD">
            <w:pPr>
              <w:jc w:val="both"/>
              <w:rPr>
                <w:bCs/>
                <w:color w:val="000000"/>
                <w:spacing w:val="-4"/>
                <w:sz w:val="24"/>
                <w:szCs w:val="24"/>
              </w:rPr>
            </w:pPr>
            <w:r w:rsidRPr="00551C4C">
              <w:rPr>
                <w:rFonts w:eastAsia="Calibri"/>
                <w:sz w:val="24"/>
                <w:szCs w:val="24"/>
              </w:rPr>
              <w:t>«____» _________________ 201__ г.</w:t>
            </w:r>
          </w:p>
        </w:tc>
      </w:tr>
      <w:tr w:rsidR="00201EB1" w:rsidRPr="00551C4C" w:rsidTr="00201EB1">
        <w:tc>
          <w:tcPr>
            <w:tcW w:w="5486" w:type="dxa"/>
          </w:tcPr>
          <w:p w:rsidR="00201EB1" w:rsidRPr="00551C4C" w:rsidRDefault="00201EB1" w:rsidP="005D10DD">
            <w:pPr>
              <w:jc w:val="both"/>
              <w:rPr>
                <w:bCs/>
                <w:color w:val="000000"/>
                <w:spacing w:val="-4"/>
                <w:sz w:val="24"/>
                <w:szCs w:val="24"/>
              </w:rPr>
            </w:pPr>
            <w:r w:rsidRPr="00551C4C">
              <w:rPr>
                <w:bCs/>
                <w:color w:val="000000"/>
                <w:spacing w:val="-4"/>
                <w:sz w:val="24"/>
                <w:szCs w:val="24"/>
              </w:rPr>
              <w:t>«___» ________________ 201__ г.</w:t>
            </w:r>
          </w:p>
        </w:tc>
        <w:tc>
          <w:tcPr>
            <w:tcW w:w="5105" w:type="dxa"/>
          </w:tcPr>
          <w:p w:rsidR="00201EB1" w:rsidRPr="00551C4C" w:rsidRDefault="00201EB1" w:rsidP="005D10DD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</w:tbl>
    <w:p w:rsidR="00201EB1" w:rsidRDefault="00201EB1"/>
    <w:p w:rsidR="00201EB1" w:rsidRDefault="00201EB1"/>
    <w:p w:rsidR="00201EB1" w:rsidRDefault="00201EB1" w:rsidP="00201EB1">
      <w:pPr>
        <w:shd w:val="clear" w:color="auto" w:fill="FFFFFF"/>
        <w:ind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ОТЧЕТ</w:t>
      </w:r>
    </w:p>
    <w:p w:rsidR="00201EB1" w:rsidRPr="006E3B38" w:rsidRDefault="00201EB1" w:rsidP="00201EB1">
      <w:pPr>
        <w:shd w:val="clear" w:color="auto" w:fill="FFFFFF"/>
        <w:ind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color w:val="000000"/>
          <w:spacing w:val="-5"/>
          <w:sz w:val="28"/>
          <w:szCs w:val="28"/>
        </w:rPr>
        <w:t xml:space="preserve">ПРОИЗВОДСТВЕННОЙ </w:t>
      </w:r>
      <w:r w:rsidRPr="00EB6229">
        <w:rPr>
          <w:b/>
          <w:color w:val="000000"/>
          <w:spacing w:val="-5"/>
          <w:sz w:val="28"/>
          <w:szCs w:val="28"/>
        </w:rPr>
        <w:t>(</w:t>
      </w:r>
      <w:r>
        <w:rPr>
          <w:b/>
          <w:color w:val="000000"/>
          <w:spacing w:val="-5"/>
          <w:sz w:val="28"/>
          <w:szCs w:val="28"/>
        </w:rPr>
        <w:t>ПРЕДДИПЛОМНОЙ)</w:t>
      </w:r>
      <w:r w:rsidRPr="00CD1314">
        <w:rPr>
          <w:b/>
          <w:color w:val="000000"/>
          <w:spacing w:val="-5"/>
          <w:sz w:val="28"/>
          <w:szCs w:val="28"/>
        </w:rPr>
        <w:t xml:space="preserve"> </w:t>
      </w:r>
      <w:r w:rsidRPr="00EB6229">
        <w:rPr>
          <w:b/>
          <w:color w:val="000000"/>
          <w:spacing w:val="-5"/>
          <w:sz w:val="28"/>
          <w:szCs w:val="28"/>
        </w:rPr>
        <w:t>ПРАКТИКИ</w:t>
      </w:r>
    </w:p>
    <w:p w:rsidR="00201EB1" w:rsidRDefault="00201EB1"/>
    <w:p w:rsidR="00201EB1" w:rsidRDefault="00201EB1"/>
    <w:p w:rsidR="00201EB1" w:rsidRDefault="00201EB1"/>
    <w:p w:rsidR="00201EB1" w:rsidRDefault="00201EB1"/>
    <w:p w:rsidR="00201EB1" w:rsidRDefault="00201EB1">
      <w:bookmarkStart w:id="0" w:name="_GoBack"/>
      <w:bookmarkEnd w:id="0"/>
    </w:p>
    <w:p w:rsidR="00201EB1" w:rsidRDefault="00201EB1"/>
    <w:p w:rsidR="00201EB1" w:rsidRDefault="00201EB1"/>
    <w:p w:rsidR="00201EB1" w:rsidRDefault="00201EB1">
      <w:r>
        <w:br w:type="page"/>
      </w:r>
    </w:p>
    <w:p w:rsidR="00201EB1" w:rsidRDefault="00201EB1" w:rsidP="00201EB1">
      <w:pPr>
        <w:spacing w:line="360" w:lineRule="auto"/>
        <w:jc w:val="center"/>
        <w:rPr>
          <w:sz w:val="28"/>
          <w:szCs w:val="28"/>
        </w:rPr>
      </w:pPr>
      <w:r w:rsidRPr="00201EB1">
        <w:rPr>
          <w:sz w:val="28"/>
          <w:szCs w:val="28"/>
        </w:rPr>
        <w:lastRenderedPageBreak/>
        <w:t>Содержание</w:t>
      </w:r>
    </w:p>
    <w:p w:rsidR="00201EB1" w:rsidRDefault="00201EB1" w:rsidP="00201EB1">
      <w:pPr>
        <w:spacing w:line="360" w:lineRule="auto"/>
        <w:rPr>
          <w:sz w:val="28"/>
          <w:szCs w:val="28"/>
        </w:rPr>
      </w:pPr>
    </w:p>
    <w:p w:rsidR="00201EB1" w:rsidRDefault="00201EB1" w:rsidP="00201EB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Введение…………………………………………………………………………...3</w:t>
      </w:r>
    </w:p>
    <w:p w:rsidR="00201EB1" w:rsidRPr="00201EB1" w:rsidRDefault="00201EB1" w:rsidP="00201EB1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Общая характеристика предприятия ООО </w:t>
      </w:r>
      <w:r w:rsidRPr="00201EB1">
        <w:rPr>
          <w:rFonts w:ascii="Times" w:hAnsi="Times"/>
          <w:color w:val="000000"/>
          <w:sz w:val="27"/>
          <w:szCs w:val="27"/>
        </w:rPr>
        <w:t>«ПК ВЕНТКОМЛПЕКС»</w:t>
      </w:r>
      <w:r>
        <w:rPr>
          <w:rFonts w:ascii="Times" w:hAnsi="Times"/>
          <w:color w:val="000000"/>
          <w:sz w:val="27"/>
          <w:szCs w:val="27"/>
        </w:rPr>
        <w:t>…..4</w:t>
      </w:r>
    </w:p>
    <w:p w:rsidR="00201EB1" w:rsidRDefault="005D10DD" w:rsidP="00201EB1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</w:t>
      </w:r>
      <w:r w:rsidR="00201EB1" w:rsidRPr="00201EB1">
        <w:rPr>
          <w:sz w:val="28"/>
          <w:szCs w:val="28"/>
        </w:rPr>
        <w:t>ехнически</w:t>
      </w:r>
      <w:r>
        <w:rPr>
          <w:sz w:val="28"/>
          <w:szCs w:val="28"/>
        </w:rPr>
        <w:t>е</w:t>
      </w:r>
      <w:r w:rsidR="00E06004">
        <w:rPr>
          <w:sz w:val="28"/>
          <w:szCs w:val="28"/>
        </w:rPr>
        <w:t xml:space="preserve">, </w:t>
      </w:r>
      <w:r w:rsidR="00201EB1" w:rsidRPr="00201EB1">
        <w:rPr>
          <w:sz w:val="28"/>
          <w:szCs w:val="28"/>
        </w:rPr>
        <w:t>программны</w:t>
      </w:r>
      <w:r>
        <w:rPr>
          <w:sz w:val="28"/>
          <w:szCs w:val="28"/>
        </w:rPr>
        <w:t>е</w:t>
      </w:r>
      <w:r w:rsidR="00201EB1" w:rsidRPr="00201EB1">
        <w:rPr>
          <w:sz w:val="28"/>
          <w:szCs w:val="28"/>
        </w:rPr>
        <w:t xml:space="preserve"> средства</w:t>
      </w:r>
      <w:r w:rsidR="00E06004">
        <w:rPr>
          <w:sz w:val="28"/>
          <w:szCs w:val="28"/>
        </w:rPr>
        <w:t xml:space="preserve">, средства автоматизации </w:t>
      </w:r>
      <w:r w:rsidR="00201EB1" w:rsidRPr="00280D1D">
        <w:t xml:space="preserve"> </w:t>
      </w:r>
      <w:r w:rsidR="00201EB1">
        <w:rPr>
          <w:sz w:val="28"/>
          <w:szCs w:val="28"/>
        </w:rPr>
        <w:t>предприятия</w:t>
      </w:r>
      <w:r w:rsidR="00E06004">
        <w:rPr>
          <w:sz w:val="28"/>
          <w:szCs w:val="28"/>
        </w:rPr>
        <w:t xml:space="preserve"> ООО </w:t>
      </w:r>
      <w:r w:rsidR="00E06004" w:rsidRPr="00201EB1">
        <w:rPr>
          <w:rFonts w:ascii="Times" w:hAnsi="Times"/>
          <w:color w:val="000000"/>
          <w:sz w:val="27"/>
          <w:szCs w:val="27"/>
        </w:rPr>
        <w:t>«ПК ВЕНТКОМЛПЕКС»</w:t>
      </w:r>
      <w:r w:rsidR="00E06004">
        <w:rPr>
          <w:rFonts w:ascii="Times" w:hAnsi="Times"/>
          <w:color w:val="000000"/>
          <w:sz w:val="27"/>
          <w:szCs w:val="27"/>
        </w:rPr>
        <w:t>……….</w:t>
      </w:r>
      <w:r>
        <w:rPr>
          <w:sz w:val="28"/>
          <w:szCs w:val="28"/>
        </w:rPr>
        <w:t>…………...</w:t>
      </w:r>
      <w:r w:rsidR="00201EB1">
        <w:rPr>
          <w:sz w:val="28"/>
          <w:szCs w:val="28"/>
        </w:rPr>
        <w:t>………</w:t>
      </w:r>
      <w:r w:rsidR="00E06004">
        <w:rPr>
          <w:sz w:val="28"/>
          <w:szCs w:val="28"/>
        </w:rPr>
        <w:t>15</w:t>
      </w:r>
    </w:p>
    <w:p w:rsidR="00201EB1" w:rsidRDefault="00201EB1" w:rsidP="00201EB1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Предложение мероприятий по усовершенствованию автоматизации предприятия…………………………………………………………</w:t>
      </w:r>
      <w:r w:rsidR="00E06004">
        <w:rPr>
          <w:sz w:val="28"/>
          <w:szCs w:val="28"/>
        </w:rPr>
        <w:t>.</w:t>
      </w:r>
      <w:r>
        <w:rPr>
          <w:sz w:val="28"/>
          <w:szCs w:val="28"/>
        </w:rPr>
        <w:t>…</w:t>
      </w:r>
      <w:r w:rsidR="00E06004">
        <w:rPr>
          <w:sz w:val="28"/>
          <w:szCs w:val="28"/>
        </w:rPr>
        <w:t>…21</w:t>
      </w:r>
    </w:p>
    <w:p w:rsidR="00201EB1" w:rsidRDefault="00201EB1" w:rsidP="00201EB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Заключение………………………………………………………</w:t>
      </w:r>
      <w:r w:rsidR="00E06004">
        <w:rPr>
          <w:sz w:val="28"/>
          <w:szCs w:val="28"/>
        </w:rPr>
        <w:t>……………….</w:t>
      </w:r>
      <w:r w:rsidR="00811713">
        <w:rPr>
          <w:sz w:val="28"/>
          <w:szCs w:val="28"/>
        </w:rPr>
        <w:t>25</w:t>
      </w:r>
    </w:p>
    <w:p w:rsidR="00201EB1" w:rsidRPr="00201EB1" w:rsidRDefault="00201EB1" w:rsidP="00201EB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Список литературы………………………………………………………</w:t>
      </w:r>
      <w:r w:rsidR="00811713">
        <w:rPr>
          <w:sz w:val="28"/>
          <w:szCs w:val="28"/>
        </w:rPr>
        <w:t>..</w:t>
      </w:r>
      <w:r w:rsidR="00E06004">
        <w:rPr>
          <w:sz w:val="28"/>
          <w:szCs w:val="28"/>
        </w:rPr>
        <w:t>……..</w:t>
      </w:r>
      <w:r w:rsidR="00811713">
        <w:rPr>
          <w:sz w:val="28"/>
          <w:szCs w:val="28"/>
        </w:rPr>
        <w:t>2</w:t>
      </w:r>
      <w:r w:rsidR="00ED53B8">
        <w:rPr>
          <w:sz w:val="28"/>
          <w:szCs w:val="28"/>
        </w:rPr>
        <w:t>7</w:t>
      </w:r>
    </w:p>
    <w:p w:rsidR="00201EB1" w:rsidRDefault="00201EB1" w:rsidP="008E1E58">
      <w:pPr>
        <w:spacing w:line="360" w:lineRule="auto"/>
        <w:rPr>
          <w:sz w:val="28"/>
          <w:szCs w:val="28"/>
        </w:rPr>
      </w:pPr>
    </w:p>
    <w:p w:rsidR="008E1E58" w:rsidRDefault="008E1E58" w:rsidP="008E1E58">
      <w:pPr>
        <w:spacing w:line="360" w:lineRule="auto"/>
        <w:rPr>
          <w:sz w:val="28"/>
          <w:szCs w:val="28"/>
        </w:rPr>
      </w:pPr>
    </w:p>
    <w:p w:rsidR="008E1E58" w:rsidRDefault="008E1E5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E1E58" w:rsidRDefault="008E1E58" w:rsidP="008E1E5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:rsidR="008E1E58" w:rsidRDefault="008E1E58" w:rsidP="008E1E58">
      <w:pPr>
        <w:spacing w:line="360" w:lineRule="auto"/>
        <w:rPr>
          <w:sz w:val="28"/>
          <w:szCs w:val="28"/>
        </w:rPr>
      </w:pPr>
    </w:p>
    <w:p w:rsidR="008E1E58" w:rsidRPr="008E1E58" w:rsidRDefault="008E1E58" w:rsidP="008E1E58">
      <w:pPr>
        <w:spacing w:line="360" w:lineRule="auto"/>
        <w:ind w:firstLine="709"/>
        <w:jc w:val="both"/>
        <w:rPr>
          <w:sz w:val="28"/>
        </w:rPr>
      </w:pPr>
      <w:r w:rsidRPr="008E1E58">
        <w:rPr>
          <w:sz w:val="28"/>
        </w:rPr>
        <w:t>Целью практики является расширение и углубление у обучающихся профессиональных практических знаний, умений, навыков применения самостоятельных решений на конкретном участке работы путем выполнения в условиях производства различных обязанностей, свойственных их будущей профессиональной деятельности, формирование практических умений и навыков ведения исследовательской работы для подготовки и защиты выпускной квалификационной работы.</w:t>
      </w:r>
    </w:p>
    <w:p w:rsidR="008E1E58" w:rsidRDefault="008E1E58" w:rsidP="008E1E58">
      <w:pPr>
        <w:spacing w:line="360" w:lineRule="auto"/>
        <w:ind w:firstLine="709"/>
        <w:jc w:val="both"/>
        <w:rPr>
          <w:sz w:val="28"/>
        </w:rPr>
      </w:pPr>
      <w:r w:rsidRPr="008E1E58">
        <w:rPr>
          <w:sz w:val="28"/>
        </w:rPr>
        <w:t xml:space="preserve">Задачами практики являются: </w:t>
      </w:r>
    </w:p>
    <w:p w:rsidR="008E1E58" w:rsidRDefault="008E1E58" w:rsidP="008E1E58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Pr="008E1E58">
        <w:rPr>
          <w:sz w:val="28"/>
        </w:rPr>
        <w:t xml:space="preserve"> овладение современными методами сбора, анализа и обработки научной информации в области информатики и вычислительной техники; </w:t>
      </w:r>
    </w:p>
    <w:p w:rsidR="008E1E58" w:rsidRDefault="008E1E58" w:rsidP="008E1E58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Pr="008E1E58">
        <w:rPr>
          <w:sz w:val="28"/>
        </w:rPr>
        <w:t xml:space="preserve">овладение основами компьютерной обработкой информации с помощью современных прикладных программ; </w:t>
      </w:r>
    </w:p>
    <w:p w:rsidR="008E1E58" w:rsidRDefault="008E1E58" w:rsidP="008E1E58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Pr="008E1E58">
        <w:rPr>
          <w:sz w:val="28"/>
        </w:rPr>
        <w:t xml:space="preserve"> получение опыта оформления технической документации; </w:t>
      </w:r>
    </w:p>
    <w:p w:rsidR="008E1E58" w:rsidRDefault="008E1E58" w:rsidP="008E1E58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Pr="008E1E58">
        <w:rPr>
          <w:sz w:val="28"/>
        </w:rPr>
        <w:t xml:space="preserve"> изучение структурных и функциональных схем предприятия, организации деятельности подразделения; требований к техническим, программным средствам, используемым на предприятии; </w:t>
      </w:r>
    </w:p>
    <w:p w:rsidR="008E1E58" w:rsidRDefault="008E1E58" w:rsidP="008E1E58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Pr="008E1E58">
        <w:rPr>
          <w:sz w:val="28"/>
        </w:rPr>
        <w:t xml:space="preserve"> изучение основных характеристик и параметров производственных и технологических процессов; </w:t>
      </w:r>
    </w:p>
    <w:p w:rsidR="008E1E58" w:rsidRDefault="008E1E58" w:rsidP="008E1E58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Pr="008E1E58">
        <w:rPr>
          <w:sz w:val="28"/>
        </w:rPr>
        <w:t xml:space="preserve"> систематизация и углубление теоретических знаний и практических навыков в области проектирования информационных систем; </w:t>
      </w:r>
    </w:p>
    <w:p w:rsidR="008E1E58" w:rsidRDefault="008E1E58" w:rsidP="008E1E58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Pr="008E1E58">
        <w:rPr>
          <w:sz w:val="28"/>
        </w:rPr>
        <w:t xml:space="preserve"> разработка проектного решения по автоматизации бизнес-процесса организации; </w:t>
      </w:r>
    </w:p>
    <w:p w:rsidR="008E1E58" w:rsidRDefault="008E1E58" w:rsidP="008E1E58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</w:t>
      </w:r>
      <w:r w:rsidRPr="008E1E58">
        <w:rPr>
          <w:sz w:val="28"/>
        </w:rPr>
        <w:t xml:space="preserve"> получение теоретических и практических результатов, являющихся достаточными для успешного выполнения и защиты выпускной квалификационной работы.</w:t>
      </w:r>
    </w:p>
    <w:p w:rsidR="00201EB1" w:rsidRDefault="008E1E58" w:rsidP="008E1E58">
      <w:pPr>
        <w:spacing w:line="360" w:lineRule="auto"/>
        <w:ind w:firstLine="709"/>
        <w:jc w:val="both"/>
        <w:rPr>
          <w:rFonts w:ascii="Times" w:hAnsi="Times"/>
          <w:color w:val="000000"/>
          <w:sz w:val="27"/>
          <w:szCs w:val="27"/>
        </w:rPr>
      </w:pPr>
      <w:r>
        <w:rPr>
          <w:sz w:val="28"/>
        </w:rPr>
        <w:t>Преддипломная практика проходила в ООО «Производственная компания В</w:t>
      </w:r>
      <w:r w:rsidRPr="00201EB1">
        <w:rPr>
          <w:rFonts w:ascii="Times" w:hAnsi="Times"/>
          <w:color w:val="000000"/>
          <w:sz w:val="27"/>
          <w:szCs w:val="27"/>
        </w:rPr>
        <w:t>ЕНТКОМЛПЕКС</w:t>
      </w:r>
      <w:r>
        <w:rPr>
          <w:rFonts w:ascii="Times" w:hAnsi="Times"/>
          <w:color w:val="000000"/>
          <w:sz w:val="27"/>
          <w:szCs w:val="27"/>
        </w:rPr>
        <w:t>».</w:t>
      </w:r>
    </w:p>
    <w:p w:rsidR="003875AE" w:rsidRDefault="003875AE">
      <w:pPr>
        <w:rPr>
          <w:sz w:val="28"/>
        </w:rPr>
      </w:pPr>
      <w:r>
        <w:rPr>
          <w:sz w:val="28"/>
        </w:rPr>
        <w:br w:type="page"/>
      </w:r>
    </w:p>
    <w:p w:rsidR="003875AE" w:rsidRPr="003875AE" w:rsidRDefault="003875AE" w:rsidP="003875AE">
      <w:pPr>
        <w:pStyle w:val="a4"/>
        <w:numPr>
          <w:ilvl w:val="0"/>
          <w:numId w:val="2"/>
        </w:numPr>
        <w:spacing w:line="360" w:lineRule="auto"/>
        <w:jc w:val="center"/>
        <w:rPr>
          <w:sz w:val="28"/>
        </w:rPr>
      </w:pPr>
      <w:r w:rsidRPr="003875AE">
        <w:rPr>
          <w:sz w:val="28"/>
          <w:szCs w:val="28"/>
        </w:rPr>
        <w:lastRenderedPageBreak/>
        <w:t xml:space="preserve">Общая характеристика предприятия ООО </w:t>
      </w:r>
      <w:r w:rsidRPr="003875AE">
        <w:rPr>
          <w:rFonts w:ascii="Times" w:hAnsi="Times"/>
          <w:color w:val="000000"/>
          <w:sz w:val="27"/>
          <w:szCs w:val="27"/>
        </w:rPr>
        <w:t>«ПК ВЕНТКОМЛПЕКС»</w:t>
      </w:r>
    </w:p>
    <w:p w:rsidR="003875AE" w:rsidRDefault="003875AE" w:rsidP="003875AE">
      <w:pPr>
        <w:spacing w:line="360" w:lineRule="auto"/>
        <w:rPr>
          <w:sz w:val="28"/>
        </w:rPr>
      </w:pPr>
    </w:p>
    <w:p w:rsidR="00FD43D5" w:rsidRPr="006A78D2" w:rsidRDefault="00FD43D5" w:rsidP="00FD43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A78D2">
        <w:rPr>
          <w:color w:val="000000" w:themeColor="text1"/>
          <w:sz w:val="28"/>
          <w:szCs w:val="28"/>
        </w:rPr>
        <w:t xml:space="preserve">Юридический адрес: город </w:t>
      </w:r>
      <w:r w:rsidRPr="006A78D2">
        <w:rPr>
          <w:color w:val="000000" w:themeColor="text1"/>
          <w:sz w:val="28"/>
          <w:szCs w:val="28"/>
          <w:shd w:val="clear" w:color="auto" w:fill="FFFFFF"/>
        </w:rPr>
        <w:t>427629, республика Удмуртская, город Глазов, улица Куйбышева, дом 77 строение 1, кабинет 111</w:t>
      </w:r>
      <w:r w:rsidRPr="006A78D2">
        <w:rPr>
          <w:color w:val="000000" w:themeColor="text1"/>
          <w:sz w:val="28"/>
          <w:szCs w:val="28"/>
        </w:rPr>
        <w:t>.</w:t>
      </w:r>
    </w:p>
    <w:p w:rsidR="00FD43D5" w:rsidRPr="006A78D2" w:rsidRDefault="00FD43D5" w:rsidP="00FD43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A78D2">
        <w:rPr>
          <w:rStyle w:val="a8"/>
          <w:b w:val="0"/>
          <w:color w:val="000000" w:themeColor="text1"/>
          <w:sz w:val="28"/>
          <w:szCs w:val="28"/>
        </w:rPr>
        <w:t>Миссия компании</w:t>
      </w:r>
      <w:r w:rsidRPr="006A78D2">
        <w:rPr>
          <w:color w:val="000000" w:themeColor="text1"/>
          <w:sz w:val="28"/>
          <w:szCs w:val="28"/>
        </w:rPr>
        <w:t xml:space="preserve"> — это комплексное оснащение вентиляционно-отопительным оборудованием строящихся зданий и сооружений, промышленных, социальных, спортивных, сельскохозяйственных объектов на территории Российской Федерации и стран СНГ. </w:t>
      </w:r>
    </w:p>
    <w:p w:rsidR="00FD43D5" w:rsidRPr="006A78D2" w:rsidRDefault="00FD43D5" w:rsidP="00FD43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A78D2">
        <w:rPr>
          <w:rStyle w:val="a8"/>
          <w:b w:val="0"/>
          <w:color w:val="000000"/>
          <w:sz w:val="28"/>
          <w:szCs w:val="28"/>
          <w:shd w:val="clear" w:color="auto" w:fill="FFFFFF"/>
        </w:rPr>
        <w:t>ООО</w:t>
      </w:r>
      <w:r w:rsidRPr="006A78D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A78D2">
        <w:rPr>
          <w:rStyle w:val="a8"/>
          <w:b w:val="0"/>
          <w:color w:val="000000"/>
          <w:sz w:val="28"/>
          <w:szCs w:val="28"/>
          <w:shd w:val="clear" w:color="auto" w:fill="FFFFFF"/>
        </w:rPr>
        <w:t>«ВентКомплекс»</w:t>
      </w:r>
      <w:r w:rsidRPr="006A78D2">
        <w:rPr>
          <w:color w:val="000000"/>
          <w:sz w:val="28"/>
          <w:szCs w:val="28"/>
          <w:shd w:val="clear" w:color="auto" w:fill="FFFFFF"/>
        </w:rPr>
        <w:t> имеет огромный опыт работы в области вентиляции и выполняет весь комплекс работ по проектированию, поставке, монтажу и гарантийному обслуживанию систем вентиляции и кондиционирования воздуха в бытовых, офисных и промышленных помещениях.</w:t>
      </w:r>
    </w:p>
    <w:p w:rsidR="00FD43D5" w:rsidRPr="006A78D2" w:rsidRDefault="00FD43D5" w:rsidP="00FD43D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A78D2">
        <w:rPr>
          <w:color w:val="000000"/>
          <w:sz w:val="28"/>
          <w:szCs w:val="28"/>
          <w:shd w:val="clear" w:color="auto" w:fill="FFFFFF"/>
        </w:rPr>
        <w:t xml:space="preserve">Коллектив состоит более чем из ста пятидесяти специалистов, многолетний опыт которых передается из поколения в поколение.  </w:t>
      </w:r>
    </w:p>
    <w:p w:rsidR="00FD43D5" w:rsidRPr="006A78D2" w:rsidRDefault="00FD43D5" w:rsidP="00FD43D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A78D2">
        <w:rPr>
          <w:color w:val="000000"/>
          <w:sz w:val="28"/>
          <w:szCs w:val="28"/>
          <w:shd w:val="clear" w:color="auto" w:fill="FFFFFF"/>
        </w:rPr>
        <w:t xml:space="preserve">В распоряжении сотрудников имеется научно-техническая библиотека (более 40 000 экземпляров), архив типовых и собственных проектов, база данных климатического оборудования в электронном виде, средства автоматизированного проектирования. </w:t>
      </w:r>
    </w:p>
    <w:p w:rsidR="00FD43D5" w:rsidRPr="006A78D2" w:rsidRDefault="00FD43D5" w:rsidP="00FD43D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A78D2">
        <w:rPr>
          <w:color w:val="000000"/>
          <w:sz w:val="28"/>
          <w:szCs w:val="28"/>
          <w:shd w:val="clear" w:color="auto" w:fill="FFFFFF"/>
        </w:rPr>
        <w:t>Наличие современного оборудования позволяет выполнять проекты в кратчайшие сроки и на уровне мировых стандартов.</w:t>
      </w:r>
    </w:p>
    <w:p w:rsidR="00FD43D5" w:rsidRPr="006A78D2" w:rsidRDefault="00FD43D5" w:rsidP="00FD43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A78D2">
        <w:rPr>
          <w:color w:val="000000" w:themeColor="text1"/>
          <w:sz w:val="28"/>
          <w:szCs w:val="28"/>
          <w:shd w:val="clear" w:color="auto" w:fill="FFFFFF"/>
        </w:rPr>
        <w:t xml:space="preserve">ООО </w:t>
      </w:r>
      <w:r w:rsidRPr="006A78D2">
        <w:rPr>
          <w:rStyle w:val="a8"/>
          <w:b w:val="0"/>
          <w:color w:val="000000"/>
          <w:sz w:val="28"/>
          <w:szCs w:val="28"/>
        </w:rPr>
        <w:t>«ВентКомплекс»</w:t>
      </w:r>
      <w:r w:rsidRPr="006A78D2">
        <w:rPr>
          <w:color w:val="000000"/>
          <w:sz w:val="28"/>
          <w:szCs w:val="28"/>
        </w:rPr>
        <w:t> осуществляет прямые поставки климатического оборудования от ведущих европейских и российских производителей, а также имеет собственное производство вентиляционного оборудования из импортных комплектующих, что позволяет вести гибкую ценовую политику.</w:t>
      </w:r>
    </w:p>
    <w:p w:rsidR="00FD43D5" w:rsidRPr="006A78D2" w:rsidRDefault="00FD43D5" w:rsidP="00FD43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A78D2">
        <w:rPr>
          <w:color w:val="000000"/>
          <w:sz w:val="28"/>
          <w:szCs w:val="28"/>
        </w:rPr>
        <w:t>Монтаж проводят высококвалифицированные специалисты, прошедшие обучение у фирм-производителей, имеющие большой опыт работы и профессиональное монтажное оборудование.</w:t>
      </w:r>
    </w:p>
    <w:p w:rsidR="00FD43D5" w:rsidRPr="006A78D2" w:rsidRDefault="00FD43D5" w:rsidP="00FD43D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A78D2">
        <w:rPr>
          <w:color w:val="000000"/>
          <w:sz w:val="28"/>
          <w:szCs w:val="28"/>
        </w:rPr>
        <w:t xml:space="preserve">За время своего развития компания превратилась в организацию, способную решать не только задачи отопления зданий, вентиляции и </w:t>
      </w:r>
      <w:r w:rsidRPr="006A78D2">
        <w:rPr>
          <w:color w:val="000000"/>
          <w:sz w:val="28"/>
          <w:szCs w:val="28"/>
        </w:rPr>
        <w:lastRenderedPageBreak/>
        <w:t>кондиционирования воздуха, но также закрывать полный спектр задач, связанных с обеспечением зданий комплексом полноценно функционирующих инженерных систем.</w:t>
      </w:r>
    </w:p>
    <w:p w:rsidR="00FD43D5" w:rsidRPr="006A78D2" w:rsidRDefault="00FD43D5" w:rsidP="00FD43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A78D2">
        <w:rPr>
          <w:color w:val="000000"/>
          <w:sz w:val="28"/>
          <w:szCs w:val="28"/>
        </w:rPr>
        <w:t>Следуя мировым стандартам, диктуемым направлением развития строительной сферы в целом, организация активно развивает инновационное для регионов направление в области инженерных систем – BMS (Building Management System) – так называемый «Умный дом». Данная система комплексно поддерживает жизнеспособность всех инженерных систем здания, обеспечивая их бесперебойное функционирование.</w:t>
      </w:r>
    </w:p>
    <w:p w:rsidR="00FD43D5" w:rsidRPr="006A78D2" w:rsidRDefault="00FD43D5" w:rsidP="00FD43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A78D2">
        <w:rPr>
          <w:rStyle w:val="a8"/>
          <w:b w:val="0"/>
          <w:color w:val="000000"/>
          <w:sz w:val="28"/>
          <w:szCs w:val="28"/>
          <w:shd w:val="clear" w:color="auto" w:fill="FFFFFF"/>
        </w:rPr>
        <w:t>«ВентКомплекс»</w:t>
      </w:r>
      <w:r w:rsidRPr="006A78D2">
        <w:rPr>
          <w:color w:val="000000"/>
          <w:sz w:val="28"/>
          <w:szCs w:val="28"/>
          <w:shd w:val="clear" w:color="auto" w:fill="FFFFFF"/>
        </w:rPr>
        <w:t> регулярно принимает участие в строительных выставках и конференциях. На площадях </w:t>
      </w:r>
      <w:r w:rsidRPr="006A78D2">
        <w:rPr>
          <w:rStyle w:val="a8"/>
          <w:b w:val="0"/>
          <w:color w:val="000000"/>
          <w:sz w:val="28"/>
          <w:szCs w:val="28"/>
          <w:shd w:val="clear" w:color="auto" w:fill="FFFFFF"/>
        </w:rPr>
        <w:t>ООО «ВентКомплекс»</w:t>
      </w:r>
      <w:r w:rsidRPr="006A78D2">
        <w:rPr>
          <w:color w:val="000000"/>
          <w:sz w:val="28"/>
          <w:szCs w:val="28"/>
          <w:shd w:val="clear" w:color="auto" w:fill="FFFFFF"/>
        </w:rPr>
        <w:t> разместились проектные, производственные, инженерные и сервисные отделы, выставочные залы и офисные помещения.</w:t>
      </w:r>
    </w:p>
    <w:p w:rsidR="00FD43D5" w:rsidRPr="006A78D2" w:rsidRDefault="00FD43D5" w:rsidP="00FD43D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A78D2">
        <w:rPr>
          <w:color w:val="000000"/>
          <w:sz w:val="28"/>
          <w:szCs w:val="28"/>
          <w:shd w:val="clear" w:color="auto" w:fill="FFFFFF"/>
        </w:rPr>
        <w:t>На все виды работ имеются соответствующие допуски и лицензии.</w:t>
      </w:r>
    </w:p>
    <w:p w:rsidR="00FD43D5" w:rsidRPr="006A78D2" w:rsidRDefault="00FD43D5" w:rsidP="00FD43D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A78D2">
        <w:rPr>
          <w:color w:val="000000" w:themeColor="text1"/>
          <w:sz w:val="28"/>
          <w:szCs w:val="28"/>
        </w:rPr>
        <w:t>Основные виды деятельности, услуги, товары приведены в таблице 1.</w:t>
      </w:r>
    </w:p>
    <w:p w:rsidR="00FD43D5" w:rsidRPr="006A78D2" w:rsidRDefault="00FD43D5" w:rsidP="00FD43D5">
      <w:pPr>
        <w:spacing w:line="360" w:lineRule="auto"/>
        <w:ind w:firstLine="709"/>
        <w:jc w:val="both"/>
        <w:rPr>
          <w:rStyle w:val="a8"/>
          <w:b w:val="0"/>
          <w:color w:val="000000"/>
          <w:sz w:val="28"/>
          <w:szCs w:val="28"/>
          <w:shd w:val="clear" w:color="auto" w:fill="FFFFFF"/>
        </w:rPr>
      </w:pPr>
      <w:r w:rsidRPr="006A78D2">
        <w:rPr>
          <w:color w:val="000000" w:themeColor="text1"/>
          <w:sz w:val="28"/>
          <w:szCs w:val="28"/>
        </w:rPr>
        <w:t>Таблица 1 - Основные виды деятельности, услуги, товары</w:t>
      </w:r>
      <w:r w:rsidRPr="006A78D2">
        <w:rPr>
          <w:rStyle w:val="a8"/>
          <w:color w:val="000000"/>
          <w:sz w:val="28"/>
          <w:szCs w:val="28"/>
          <w:shd w:val="clear" w:color="auto" w:fill="FFFFFF"/>
        </w:rPr>
        <w:t xml:space="preserve"> </w:t>
      </w:r>
      <w:r w:rsidRPr="006A78D2">
        <w:rPr>
          <w:rStyle w:val="a8"/>
          <w:b w:val="0"/>
          <w:color w:val="000000"/>
          <w:sz w:val="28"/>
          <w:szCs w:val="28"/>
          <w:shd w:val="clear" w:color="auto" w:fill="FFFFFF"/>
        </w:rPr>
        <w:t>ООО «ВентКомплекс»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3397"/>
        <w:gridCol w:w="6379"/>
      </w:tblGrid>
      <w:tr w:rsidR="00FD43D5" w:rsidRPr="00FD43D5" w:rsidTr="00FD43D5">
        <w:tc>
          <w:tcPr>
            <w:tcW w:w="3397" w:type="dxa"/>
          </w:tcPr>
          <w:p w:rsidR="00FD43D5" w:rsidRPr="00FD43D5" w:rsidRDefault="00FD43D5" w:rsidP="005D10D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FD43D5">
              <w:rPr>
                <w:color w:val="000000" w:themeColor="text1"/>
                <w:sz w:val="26"/>
                <w:szCs w:val="26"/>
              </w:rPr>
              <w:t>Товары</w:t>
            </w:r>
          </w:p>
        </w:tc>
        <w:tc>
          <w:tcPr>
            <w:tcW w:w="6379" w:type="dxa"/>
          </w:tcPr>
          <w:p w:rsidR="00FD43D5" w:rsidRPr="00FD43D5" w:rsidRDefault="00FD43D5" w:rsidP="005D10DD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FD43D5">
              <w:rPr>
                <w:color w:val="000000" w:themeColor="text1"/>
                <w:sz w:val="26"/>
                <w:szCs w:val="26"/>
              </w:rPr>
              <w:t>Описание</w:t>
            </w:r>
          </w:p>
        </w:tc>
      </w:tr>
      <w:tr w:rsidR="00FD43D5" w:rsidRPr="00FD43D5" w:rsidTr="00FD43D5">
        <w:tc>
          <w:tcPr>
            <w:tcW w:w="3397" w:type="dxa"/>
          </w:tcPr>
          <w:p w:rsidR="00FD43D5" w:rsidRPr="00FD43D5" w:rsidRDefault="00FD43D5" w:rsidP="005D10DD">
            <w:pPr>
              <w:rPr>
                <w:sz w:val="26"/>
                <w:szCs w:val="26"/>
              </w:rPr>
            </w:pPr>
            <w:r w:rsidRPr="00FD43D5">
              <w:rPr>
                <w:color w:val="000000"/>
                <w:sz w:val="26"/>
                <w:szCs w:val="26"/>
                <w:shd w:val="clear" w:color="auto" w:fill="FFFFFF"/>
              </w:rPr>
              <w:t>Услуги по проектированию систем</w:t>
            </w:r>
          </w:p>
        </w:tc>
        <w:tc>
          <w:tcPr>
            <w:tcW w:w="6379" w:type="dxa"/>
          </w:tcPr>
          <w:p w:rsidR="00FD43D5" w:rsidRPr="00FD43D5" w:rsidRDefault="00FD43D5" w:rsidP="005D10D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FD43D5">
              <w:rPr>
                <w:color w:val="000000"/>
                <w:sz w:val="26"/>
                <w:szCs w:val="26"/>
              </w:rPr>
              <w:t>Холодоснабжения, </w:t>
            </w:r>
          </w:p>
          <w:p w:rsidR="00FD43D5" w:rsidRPr="00FD43D5" w:rsidRDefault="00FD43D5" w:rsidP="005D10D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FD43D5">
              <w:rPr>
                <w:color w:val="000000"/>
                <w:sz w:val="26"/>
                <w:szCs w:val="26"/>
              </w:rPr>
              <w:t>Кондиционирования, </w:t>
            </w:r>
          </w:p>
          <w:p w:rsidR="00FD43D5" w:rsidRPr="00FD43D5" w:rsidRDefault="00FD43D5" w:rsidP="005D10D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FD43D5">
              <w:rPr>
                <w:color w:val="000000"/>
                <w:sz w:val="26"/>
                <w:szCs w:val="26"/>
              </w:rPr>
              <w:t>Вентиляции,</w:t>
            </w:r>
          </w:p>
          <w:p w:rsidR="00FD43D5" w:rsidRPr="00FD43D5" w:rsidRDefault="00FD43D5" w:rsidP="005D10D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FD43D5">
              <w:rPr>
                <w:color w:val="000000"/>
                <w:sz w:val="26"/>
                <w:szCs w:val="26"/>
              </w:rPr>
              <w:t>Противодымной вентиляции, </w:t>
            </w:r>
          </w:p>
          <w:p w:rsidR="00FD43D5" w:rsidRPr="00FD43D5" w:rsidRDefault="00FD43D5" w:rsidP="005D10D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FD43D5">
              <w:rPr>
                <w:color w:val="000000"/>
                <w:sz w:val="26"/>
                <w:szCs w:val="26"/>
              </w:rPr>
              <w:t>Отопления,</w:t>
            </w:r>
          </w:p>
          <w:p w:rsidR="00FD43D5" w:rsidRPr="00FD43D5" w:rsidRDefault="00FD43D5" w:rsidP="005D10D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FD43D5">
              <w:rPr>
                <w:color w:val="000000"/>
                <w:sz w:val="26"/>
                <w:szCs w:val="26"/>
              </w:rPr>
              <w:t>Теплоснабжения,</w:t>
            </w:r>
          </w:p>
          <w:p w:rsidR="00FD43D5" w:rsidRPr="00FD43D5" w:rsidRDefault="00FD43D5" w:rsidP="005D10D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FD43D5">
              <w:rPr>
                <w:color w:val="000000"/>
                <w:sz w:val="26"/>
                <w:szCs w:val="26"/>
              </w:rPr>
              <w:t>Водоснабжения,</w:t>
            </w:r>
          </w:p>
          <w:p w:rsidR="00FD43D5" w:rsidRPr="00FD43D5" w:rsidRDefault="00FD43D5" w:rsidP="005D10D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FD43D5">
              <w:rPr>
                <w:color w:val="000000"/>
                <w:sz w:val="26"/>
                <w:szCs w:val="26"/>
              </w:rPr>
              <w:t>Водоотведения,</w:t>
            </w:r>
          </w:p>
          <w:p w:rsidR="00FD43D5" w:rsidRPr="00FD43D5" w:rsidRDefault="00FD43D5" w:rsidP="005D10D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FD43D5">
              <w:rPr>
                <w:color w:val="000000"/>
                <w:sz w:val="26"/>
                <w:szCs w:val="26"/>
              </w:rPr>
              <w:t>Канализационные насосные станции </w:t>
            </w:r>
          </w:p>
          <w:p w:rsidR="00FD43D5" w:rsidRPr="00FD43D5" w:rsidRDefault="00FD43D5" w:rsidP="005D10D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FD43D5">
              <w:rPr>
                <w:color w:val="000000"/>
                <w:sz w:val="26"/>
                <w:szCs w:val="26"/>
              </w:rPr>
              <w:t>Автоматизации,</w:t>
            </w:r>
          </w:p>
          <w:p w:rsidR="00FD43D5" w:rsidRPr="00FD43D5" w:rsidRDefault="00FD43D5" w:rsidP="005D10DD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FD43D5">
              <w:rPr>
                <w:color w:val="000000"/>
                <w:sz w:val="26"/>
                <w:szCs w:val="26"/>
              </w:rPr>
              <w:t>Диспетчеризации.</w:t>
            </w:r>
          </w:p>
        </w:tc>
      </w:tr>
      <w:tr w:rsidR="00FD43D5" w:rsidRPr="00FD43D5" w:rsidTr="00FD43D5">
        <w:tc>
          <w:tcPr>
            <w:tcW w:w="3397" w:type="dxa"/>
          </w:tcPr>
          <w:p w:rsidR="00FD43D5" w:rsidRPr="00FD43D5" w:rsidRDefault="00FD43D5" w:rsidP="005D10DD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FD43D5">
              <w:rPr>
                <w:rFonts w:ascii="Times New Roman" w:hAnsi="Times New Roman"/>
                <w:b w:val="0"/>
                <w:bCs w:val="0"/>
                <w:color w:val="000000"/>
              </w:rPr>
              <w:lastRenderedPageBreak/>
              <w:t>Поставка</w:t>
            </w:r>
          </w:p>
        </w:tc>
        <w:tc>
          <w:tcPr>
            <w:tcW w:w="6379" w:type="dxa"/>
          </w:tcPr>
          <w:p w:rsidR="00FD43D5" w:rsidRPr="00FD43D5" w:rsidRDefault="00FD43D5" w:rsidP="005D10DD">
            <w:pPr>
              <w:rPr>
                <w:sz w:val="26"/>
                <w:szCs w:val="26"/>
              </w:rPr>
            </w:pPr>
            <w:r w:rsidRPr="00FD43D5">
              <w:rPr>
                <w:color w:val="000000"/>
                <w:sz w:val="26"/>
                <w:szCs w:val="26"/>
                <w:shd w:val="clear" w:color="auto" w:fill="FFFFFF"/>
              </w:rPr>
              <w:t>Компания является официальным партнером ведущих европейских и российских производителей климатического оборудования. Мы готовы подобрать сложнейшее оборудование, способное решать любые технические задачи и в кратчайшие сроки поставить его прямо на объект нашего заказчика. Кроме того, компания имеет собственное производство вентиляционного оборудования из импортных комплектующих, что позволяют вести гибкую ценовую политику.</w:t>
            </w:r>
          </w:p>
        </w:tc>
      </w:tr>
      <w:tr w:rsidR="00FD43D5" w:rsidRPr="00FD43D5" w:rsidTr="00FD43D5">
        <w:tc>
          <w:tcPr>
            <w:tcW w:w="3397" w:type="dxa"/>
          </w:tcPr>
          <w:p w:rsidR="00FD43D5" w:rsidRPr="00FD43D5" w:rsidRDefault="00FD43D5" w:rsidP="005D10DD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FD43D5">
              <w:rPr>
                <w:rFonts w:ascii="Times New Roman" w:hAnsi="Times New Roman"/>
                <w:b w:val="0"/>
                <w:bCs w:val="0"/>
                <w:color w:val="000000"/>
              </w:rPr>
              <w:t>Монтаж</w:t>
            </w:r>
          </w:p>
        </w:tc>
        <w:tc>
          <w:tcPr>
            <w:tcW w:w="6379" w:type="dxa"/>
          </w:tcPr>
          <w:p w:rsidR="00FD43D5" w:rsidRPr="00FD43D5" w:rsidRDefault="00FD43D5" w:rsidP="005D10DD">
            <w:pPr>
              <w:rPr>
                <w:sz w:val="26"/>
                <w:szCs w:val="26"/>
              </w:rPr>
            </w:pPr>
            <w:r w:rsidRPr="00FD43D5">
              <w:rPr>
                <w:color w:val="000000"/>
                <w:sz w:val="26"/>
                <w:szCs w:val="26"/>
                <w:shd w:val="clear" w:color="auto" w:fill="FFFFFF"/>
              </w:rPr>
              <w:t>Монтажные работы производят высококвалифицированные специалисты, которые имеют опыт успешной реализации сложнейших проектных решений. Все они прошли обучение у фирм-производителей и являются истинными профессионалами своего дела. В настоящий момент можно говорить о том, что все новейшие технологии в области обеспечения зданий инженерными системами были реализованы специалистами нашей компании. Технические специалисты постоянно повышают свою квалификацию и шагают в ногу со временем в области своей профессиональной компетенции.</w:t>
            </w:r>
          </w:p>
        </w:tc>
      </w:tr>
      <w:tr w:rsidR="00FD43D5" w:rsidRPr="00FD43D5" w:rsidTr="00FD43D5">
        <w:tc>
          <w:tcPr>
            <w:tcW w:w="3397" w:type="dxa"/>
          </w:tcPr>
          <w:p w:rsidR="00FD43D5" w:rsidRPr="00FD43D5" w:rsidRDefault="00FD43D5" w:rsidP="005D10DD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FD43D5">
              <w:rPr>
                <w:rFonts w:ascii="Times New Roman" w:hAnsi="Times New Roman"/>
                <w:b w:val="0"/>
                <w:bCs w:val="0"/>
                <w:color w:val="000000"/>
              </w:rPr>
              <w:t>Пуско-наладочные работы</w:t>
            </w:r>
          </w:p>
        </w:tc>
        <w:tc>
          <w:tcPr>
            <w:tcW w:w="6379" w:type="dxa"/>
          </w:tcPr>
          <w:p w:rsidR="00FD43D5" w:rsidRPr="00FD43D5" w:rsidRDefault="00FD43D5" w:rsidP="005D10DD">
            <w:pPr>
              <w:rPr>
                <w:sz w:val="26"/>
                <w:szCs w:val="26"/>
              </w:rPr>
            </w:pPr>
            <w:r w:rsidRPr="00FD43D5">
              <w:rPr>
                <w:color w:val="000000"/>
                <w:sz w:val="26"/>
                <w:szCs w:val="26"/>
                <w:shd w:val="clear" w:color="auto" w:fill="FFFFFF"/>
              </w:rPr>
              <w:t>Специалисты компании имеют бесценный опыт по запуску и отладке сложнейших инженерных систем. Благодаря огромнейшей теоретической и практической базе, специалисты способны в кратчайшие сроки запускать и доводить рабочие параметры системы до требуемых. Современнейшее техническое оснащение позволяет достигать высочайшего качества при проведении пуско-наладочных работ.</w:t>
            </w:r>
          </w:p>
        </w:tc>
      </w:tr>
      <w:tr w:rsidR="00FD43D5" w:rsidRPr="00FD43D5" w:rsidTr="00FD43D5">
        <w:tc>
          <w:tcPr>
            <w:tcW w:w="3397" w:type="dxa"/>
          </w:tcPr>
          <w:p w:rsidR="00FD43D5" w:rsidRPr="00FD43D5" w:rsidRDefault="00FD43D5" w:rsidP="005D10DD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FD43D5">
              <w:rPr>
                <w:rFonts w:ascii="Times New Roman" w:hAnsi="Times New Roman"/>
                <w:b w:val="0"/>
                <w:bCs w:val="0"/>
                <w:color w:val="000000"/>
              </w:rPr>
              <w:t>Гарантийное и сервисное обслуживание</w:t>
            </w:r>
          </w:p>
        </w:tc>
        <w:tc>
          <w:tcPr>
            <w:tcW w:w="6379" w:type="dxa"/>
          </w:tcPr>
          <w:p w:rsidR="00FD43D5" w:rsidRPr="00FD43D5" w:rsidRDefault="00FD43D5" w:rsidP="005D10DD">
            <w:pPr>
              <w:rPr>
                <w:sz w:val="26"/>
                <w:szCs w:val="26"/>
              </w:rPr>
            </w:pPr>
            <w:r w:rsidRPr="00FD43D5">
              <w:rPr>
                <w:color w:val="000000"/>
                <w:sz w:val="26"/>
                <w:szCs w:val="26"/>
                <w:shd w:val="clear" w:color="auto" w:fill="FFFFFF"/>
              </w:rPr>
              <w:t>Сервисная служба обладает всеми необходимыми ресурсами (техническое оснащение, информационное обеспечение, квалифицированный персонал) как для своевременного планового обслуживания систем, так и для оперативного устранения непредвиденных неполадок. </w:t>
            </w:r>
          </w:p>
        </w:tc>
      </w:tr>
    </w:tbl>
    <w:p w:rsidR="00FD43D5" w:rsidRPr="006A78D2" w:rsidRDefault="00FD43D5" w:rsidP="00FD43D5">
      <w:pPr>
        <w:rPr>
          <w:sz w:val="28"/>
          <w:szCs w:val="28"/>
        </w:rPr>
      </w:pPr>
    </w:p>
    <w:p w:rsidR="00FD43D5" w:rsidRPr="006A78D2" w:rsidRDefault="00FD43D5" w:rsidP="00FD43D5">
      <w:pPr>
        <w:ind w:firstLine="709"/>
        <w:jc w:val="both"/>
        <w:rPr>
          <w:rStyle w:val="a8"/>
          <w:b w:val="0"/>
          <w:color w:val="000000"/>
          <w:sz w:val="28"/>
          <w:szCs w:val="28"/>
          <w:shd w:val="clear" w:color="auto" w:fill="FFFFFF"/>
        </w:rPr>
      </w:pPr>
      <w:r w:rsidRPr="006A78D2">
        <w:rPr>
          <w:color w:val="000000" w:themeColor="text1"/>
          <w:sz w:val="28"/>
          <w:szCs w:val="28"/>
        </w:rPr>
        <w:t xml:space="preserve">Клиенты </w:t>
      </w:r>
      <w:r w:rsidRPr="006A78D2">
        <w:rPr>
          <w:rStyle w:val="a8"/>
          <w:b w:val="0"/>
          <w:color w:val="000000"/>
          <w:sz w:val="28"/>
          <w:szCs w:val="28"/>
          <w:shd w:val="clear" w:color="auto" w:fill="FFFFFF"/>
        </w:rPr>
        <w:t>ООО «ВентКомплекс» приведены на рисунке 1.</w:t>
      </w:r>
    </w:p>
    <w:p w:rsidR="00FD43D5" w:rsidRPr="006A78D2" w:rsidRDefault="00FD43D5" w:rsidP="00FD43D5">
      <w:pPr>
        <w:ind w:firstLine="709"/>
        <w:jc w:val="center"/>
        <w:rPr>
          <w:color w:val="000000" w:themeColor="text1"/>
          <w:sz w:val="28"/>
          <w:szCs w:val="28"/>
        </w:rPr>
      </w:pPr>
      <w:r w:rsidRPr="006A78D2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39C9510" wp14:editId="290F2A7B">
            <wp:extent cx="3642933" cy="2674374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950" t="19548" r="44538" b="32866"/>
                    <a:stretch/>
                  </pic:blipFill>
                  <pic:spPr bwMode="auto">
                    <a:xfrm>
                      <a:off x="0" y="0"/>
                      <a:ext cx="3655903" cy="268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3D5" w:rsidRPr="006A78D2" w:rsidRDefault="00FD43D5" w:rsidP="00FD43D5">
      <w:pPr>
        <w:jc w:val="center"/>
        <w:rPr>
          <w:sz w:val="28"/>
          <w:szCs w:val="28"/>
        </w:rPr>
      </w:pPr>
      <w:r w:rsidRPr="006A78D2">
        <w:rPr>
          <w:sz w:val="28"/>
          <w:szCs w:val="28"/>
        </w:rPr>
        <w:t>Рисунок 1 -</w:t>
      </w:r>
      <w:r w:rsidRPr="006A78D2">
        <w:rPr>
          <w:color w:val="000000" w:themeColor="text1"/>
          <w:sz w:val="28"/>
          <w:szCs w:val="28"/>
        </w:rPr>
        <w:t xml:space="preserve"> Клиенты </w:t>
      </w:r>
      <w:r w:rsidRPr="006A78D2">
        <w:rPr>
          <w:rStyle w:val="a8"/>
          <w:b w:val="0"/>
          <w:color w:val="000000"/>
          <w:sz w:val="28"/>
          <w:szCs w:val="28"/>
          <w:shd w:val="clear" w:color="auto" w:fill="FFFFFF"/>
        </w:rPr>
        <w:t>ООО «ВентКомплекс»</w:t>
      </w:r>
    </w:p>
    <w:p w:rsidR="003875AE" w:rsidRPr="003875AE" w:rsidRDefault="003875AE" w:rsidP="003875AE">
      <w:pPr>
        <w:spacing w:line="360" w:lineRule="auto"/>
        <w:rPr>
          <w:sz w:val="28"/>
        </w:rPr>
      </w:pPr>
    </w:p>
    <w:p w:rsidR="00FD43D5" w:rsidRDefault="00FD43D5" w:rsidP="00FD43D5">
      <w:pPr>
        <w:spacing w:line="360" w:lineRule="auto"/>
        <w:ind w:firstLine="709"/>
        <w:jc w:val="both"/>
        <w:rPr>
          <w:rStyle w:val="apple-converted-space"/>
          <w:color w:val="000000"/>
          <w:sz w:val="28"/>
          <w:szCs w:val="28"/>
        </w:rPr>
      </w:pPr>
      <w:r w:rsidRPr="003C1CC9">
        <w:rPr>
          <w:sz w:val="28"/>
          <w:szCs w:val="28"/>
          <w:shd w:val="clear" w:color="auto" w:fill="FFFFFF"/>
        </w:rPr>
        <w:t xml:space="preserve">Организационная структура ООО </w:t>
      </w:r>
      <w:r w:rsidRPr="003C1CC9">
        <w:rPr>
          <w:color w:val="000000" w:themeColor="text1"/>
          <w:sz w:val="28"/>
          <w:szCs w:val="28"/>
          <w:shd w:val="clear" w:color="auto" w:fill="FFFFFF"/>
        </w:rPr>
        <w:t xml:space="preserve">«ВентКомплекс» </w:t>
      </w:r>
      <w:r w:rsidRPr="003C1CC9">
        <w:rPr>
          <w:sz w:val="28"/>
          <w:szCs w:val="28"/>
          <w:shd w:val="clear" w:color="auto" w:fill="FFFFFF"/>
        </w:rPr>
        <w:t xml:space="preserve">линейно - функциональная. </w:t>
      </w:r>
      <w:r w:rsidRPr="003C1CC9">
        <w:rPr>
          <w:color w:val="000000"/>
          <w:sz w:val="28"/>
          <w:szCs w:val="28"/>
        </w:rPr>
        <w:t>Линейно-функциональная структура реализует принцип единоначалия, линейного построения структурных подразделений и распределения функций управления между ними и рационального сочетания централизации и децентрализации. При такой структуре управления всю полноту власти берет на себя линейный руководитель, возглавляющий определенный коллектив.</w:t>
      </w:r>
      <w:r w:rsidRPr="003C1CC9">
        <w:rPr>
          <w:rStyle w:val="apple-converted-space"/>
          <w:color w:val="000000"/>
          <w:sz w:val="28"/>
          <w:szCs w:val="28"/>
        </w:rPr>
        <w:t> </w:t>
      </w:r>
    </w:p>
    <w:p w:rsidR="00FD43D5" w:rsidRPr="00FD43D5" w:rsidRDefault="00FD43D5" w:rsidP="00FD43D5">
      <w:pPr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3C1CC9"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0C67D803" wp14:editId="06D69B33">
            <wp:simplePos x="0" y="0"/>
            <wp:positionH relativeFrom="margin">
              <wp:posOffset>30814</wp:posOffset>
            </wp:positionH>
            <wp:positionV relativeFrom="margin">
              <wp:posOffset>5645886</wp:posOffset>
            </wp:positionV>
            <wp:extent cx="6051550" cy="3200400"/>
            <wp:effectExtent l="0" t="0" r="25400" b="0"/>
            <wp:wrapSquare wrapText="bothSides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  <w:r w:rsidRPr="003C1CC9">
        <w:rPr>
          <w:sz w:val="28"/>
          <w:shd w:val="clear" w:color="auto" w:fill="FFFFFF"/>
        </w:rPr>
        <w:t xml:space="preserve">Организационная структура предприятия представлена на рисунке 2. </w:t>
      </w:r>
    </w:p>
    <w:p w:rsidR="00FD43D5" w:rsidRPr="003C1CC9" w:rsidRDefault="00FD43D5" w:rsidP="00FD43D5">
      <w:pPr>
        <w:spacing w:line="360" w:lineRule="auto"/>
        <w:ind w:firstLine="709"/>
        <w:jc w:val="center"/>
        <w:rPr>
          <w:shd w:val="clear" w:color="auto" w:fill="FFFFFF"/>
        </w:rPr>
      </w:pPr>
      <w:r w:rsidRPr="003C1CC9">
        <w:rPr>
          <w:sz w:val="28"/>
          <w:shd w:val="clear" w:color="auto" w:fill="FFFFFF"/>
        </w:rPr>
        <w:t xml:space="preserve">Рисунок 2 - Организационная структура </w:t>
      </w:r>
      <w:r w:rsidRPr="003C1CC9">
        <w:rPr>
          <w:sz w:val="28"/>
          <w:szCs w:val="28"/>
          <w:shd w:val="clear" w:color="auto" w:fill="FFFFFF"/>
        </w:rPr>
        <w:t>ООО</w:t>
      </w:r>
      <w:r w:rsidRPr="003C1CC9">
        <w:rPr>
          <w:color w:val="000000" w:themeColor="text1"/>
          <w:sz w:val="28"/>
          <w:szCs w:val="28"/>
          <w:shd w:val="clear" w:color="auto" w:fill="FFFFFF"/>
        </w:rPr>
        <w:t xml:space="preserve"> «ВентКомплекс»</w:t>
      </w:r>
    </w:p>
    <w:p w:rsidR="00FD43D5" w:rsidRPr="003C1CC9" w:rsidRDefault="00FD43D5" w:rsidP="00FD43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3C1CC9">
        <w:rPr>
          <w:color w:val="000000"/>
          <w:sz w:val="28"/>
          <w:shd w:val="clear" w:color="auto" w:fill="FFFFFF"/>
        </w:rPr>
        <w:lastRenderedPageBreak/>
        <w:t xml:space="preserve">Руководитель компании – генеральный директор - осуществляет общее руководство производственным процессом и принятием решений по всем вопросам, связанным с его обеспечением, заключает договоры, принимает решения о приеме новых сотрудников. </w:t>
      </w:r>
    </w:p>
    <w:p w:rsidR="00FD43D5" w:rsidRPr="003C1CC9" w:rsidRDefault="00FD43D5" w:rsidP="00FD43D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C1CC9">
        <w:rPr>
          <w:bCs/>
          <w:color w:val="000000" w:themeColor="text1"/>
          <w:sz w:val="28"/>
          <w:szCs w:val="28"/>
        </w:rPr>
        <w:t xml:space="preserve">Функциональные обязанности генерального директора </w:t>
      </w:r>
      <w:r w:rsidRPr="003C1CC9">
        <w:rPr>
          <w:sz w:val="28"/>
          <w:szCs w:val="28"/>
          <w:shd w:val="clear" w:color="auto" w:fill="FFFFFF"/>
        </w:rPr>
        <w:t xml:space="preserve">ООО </w:t>
      </w:r>
      <w:r w:rsidRPr="003C1CC9">
        <w:rPr>
          <w:color w:val="000000" w:themeColor="text1"/>
          <w:sz w:val="28"/>
          <w:szCs w:val="28"/>
          <w:shd w:val="clear" w:color="auto" w:fill="FFFFFF"/>
        </w:rPr>
        <w:t>«ВентКомплекс»</w:t>
      </w:r>
      <w:r w:rsidRPr="003C1CC9">
        <w:rPr>
          <w:sz w:val="28"/>
          <w:szCs w:val="28"/>
        </w:rPr>
        <w:t>:</w:t>
      </w:r>
    </w:p>
    <w:p w:rsidR="00FD43D5" w:rsidRPr="003C1CC9" w:rsidRDefault="00FD43D5" w:rsidP="00FD43D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C1CC9">
        <w:rPr>
          <w:color w:val="000000" w:themeColor="text1"/>
          <w:sz w:val="28"/>
          <w:szCs w:val="28"/>
        </w:rPr>
        <w:t>- обеспечение соблюдения законности в деятельности Общества;</w:t>
      </w:r>
    </w:p>
    <w:p w:rsidR="00FD43D5" w:rsidRPr="003C1CC9" w:rsidRDefault="00FD43D5" w:rsidP="00FD43D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C1CC9">
        <w:rPr>
          <w:color w:val="000000" w:themeColor="text1"/>
          <w:sz w:val="28"/>
          <w:szCs w:val="28"/>
        </w:rPr>
        <w:t>- осуществление руководства финансовой и хозяйственной деятельностью Общества в соответствии с Уставом Общества;</w:t>
      </w:r>
    </w:p>
    <w:p w:rsidR="00FD43D5" w:rsidRPr="003C1CC9" w:rsidRDefault="00FD43D5" w:rsidP="00FD43D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C1CC9">
        <w:rPr>
          <w:color w:val="000000" w:themeColor="text1"/>
          <w:sz w:val="28"/>
          <w:szCs w:val="28"/>
        </w:rPr>
        <w:t>- организация работы Общества с целью достижения эффективного взаимодействия всех структурных подразделений Общества.</w:t>
      </w:r>
    </w:p>
    <w:p w:rsidR="00FD43D5" w:rsidRPr="003C1CC9" w:rsidRDefault="00FD43D5" w:rsidP="00FD43D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3C1CC9">
        <w:rPr>
          <w:color w:val="000000"/>
          <w:sz w:val="28"/>
          <w:shd w:val="clear" w:color="auto" w:fill="FFFFFF"/>
        </w:rPr>
        <w:t>Во главе планово-экономического отдела стоит начальник отдела.</w:t>
      </w:r>
    </w:p>
    <w:p w:rsidR="00FD43D5" w:rsidRPr="003C1CC9" w:rsidRDefault="00FD43D5" w:rsidP="00FD43D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C1CC9">
        <w:rPr>
          <w:color w:val="000000"/>
          <w:sz w:val="28"/>
          <w:shd w:val="clear" w:color="auto" w:fill="FFFFFF"/>
        </w:rPr>
        <w:t>Экономический отдел о</w:t>
      </w:r>
      <w:r w:rsidRPr="003C1CC9">
        <w:rPr>
          <w:color w:val="000000"/>
          <w:sz w:val="28"/>
        </w:rPr>
        <w:t>существляет работу по экономическому планированию, направленному на организацию рациональной хозяйственной деятельности предприятия в соответствии с потребностями рынка и возможностями получения необходимых товаров, по выявлению и использованию резервов с целью достижения наибольшей эффективности работы предприятия.</w:t>
      </w:r>
    </w:p>
    <w:p w:rsidR="00FD43D5" w:rsidRPr="003C1CC9" w:rsidRDefault="00FD43D5" w:rsidP="00FD43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  <w:r w:rsidRPr="003C1CC9">
        <w:rPr>
          <w:sz w:val="28"/>
        </w:rPr>
        <w:t xml:space="preserve">Функции </w:t>
      </w:r>
      <w:r w:rsidRPr="003C1CC9">
        <w:rPr>
          <w:color w:val="000000"/>
          <w:sz w:val="28"/>
          <w:shd w:val="clear" w:color="auto" w:fill="FFFFFF"/>
        </w:rPr>
        <w:t>ПЭО</w:t>
      </w:r>
      <w:r w:rsidRPr="003C1CC9">
        <w:rPr>
          <w:color w:val="000000"/>
          <w:sz w:val="28"/>
        </w:rPr>
        <w:t>:</w:t>
      </w:r>
    </w:p>
    <w:p w:rsidR="00FD43D5" w:rsidRPr="003C1CC9" w:rsidRDefault="00FD43D5" w:rsidP="00FD43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  <w:r w:rsidRPr="003C1CC9">
        <w:rPr>
          <w:color w:val="000000"/>
          <w:sz w:val="28"/>
        </w:rPr>
        <w:t>-  осуществляет подготовку проектов текущих планов предприятия по всем видам деятельности и заключенным договорам, а также обоснований и расчетов по ним;</w:t>
      </w:r>
    </w:p>
    <w:p w:rsidR="00FD43D5" w:rsidRPr="003C1CC9" w:rsidRDefault="00FD43D5" w:rsidP="00FD43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  <w:r w:rsidRPr="003C1CC9">
        <w:rPr>
          <w:color w:val="000000"/>
          <w:sz w:val="28"/>
        </w:rPr>
        <w:t>- разрабатывает стратегию предприятия с целью адаптации его хозяйственной деятельности и системы управления к изменяющимся в условиях рынка внешним и внутренним экономическим условиям;</w:t>
      </w:r>
    </w:p>
    <w:p w:rsidR="00FD43D5" w:rsidRPr="003C1CC9" w:rsidRDefault="00FD43D5" w:rsidP="00FD43D5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  <w:r w:rsidRPr="003C1CC9">
        <w:rPr>
          <w:color w:val="000000"/>
          <w:sz w:val="28"/>
        </w:rPr>
        <w:t>-  составляет среднесрочные и долгосрочные комплексные планы деятельности предприятия.</w:t>
      </w:r>
    </w:p>
    <w:p w:rsidR="00FD43D5" w:rsidRPr="003C1CC9" w:rsidRDefault="00FD43D5" w:rsidP="00FD43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3C1CC9">
        <w:rPr>
          <w:sz w:val="28"/>
        </w:rPr>
        <w:t xml:space="preserve">Отдел по работе с клиентами состоит из менеджеров по работе с клиентами. </w:t>
      </w:r>
    </w:p>
    <w:p w:rsidR="00FD43D5" w:rsidRPr="003C1CC9" w:rsidRDefault="00FD43D5" w:rsidP="00FD43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3C1CC9">
        <w:rPr>
          <w:sz w:val="28"/>
          <w:shd w:val="clear" w:color="auto" w:fill="FFFFFF"/>
        </w:rPr>
        <w:lastRenderedPageBreak/>
        <w:t>Основные функциональные обязанности менеджера о работе с клиентами:</w:t>
      </w:r>
    </w:p>
    <w:p w:rsidR="00FD43D5" w:rsidRPr="003C1CC9" w:rsidRDefault="00FD43D5" w:rsidP="00FD43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3C1CC9">
        <w:rPr>
          <w:sz w:val="28"/>
          <w:shd w:val="clear" w:color="auto" w:fill="FFFFFF"/>
        </w:rPr>
        <w:t xml:space="preserve">- </w:t>
      </w:r>
      <w:r w:rsidRPr="003C1CC9">
        <w:rPr>
          <w:sz w:val="28"/>
        </w:rPr>
        <w:t>выявляет потенциальных клиентов, осуществляет анализ потребностей клиентов, их уровень и направленность;</w:t>
      </w:r>
    </w:p>
    <w:p w:rsidR="00FD43D5" w:rsidRPr="003C1CC9" w:rsidRDefault="00FD43D5" w:rsidP="00FD43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3C1CC9">
        <w:rPr>
          <w:sz w:val="28"/>
          <w:shd w:val="clear" w:color="auto" w:fill="FFFFFF"/>
        </w:rPr>
        <w:t xml:space="preserve">- </w:t>
      </w:r>
      <w:r w:rsidRPr="003C1CC9">
        <w:rPr>
          <w:sz w:val="28"/>
        </w:rPr>
        <w:t>проводит переговоры с клиентами, знакомит покупателей с продукцией и её потребительскими свойствами, ценами, скидками, условиями продажи, порядке проведения расчётов, выдачи и погрузки товара;</w:t>
      </w:r>
    </w:p>
    <w:p w:rsidR="00FD43D5" w:rsidRPr="003C1CC9" w:rsidRDefault="00FD43D5" w:rsidP="00FD43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3C1CC9">
        <w:rPr>
          <w:sz w:val="28"/>
          <w:shd w:val="clear" w:color="auto" w:fill="FFFFFF"/>
        </w:rPr>
        <w:t xml:space="preserve">- </w:t>
      </w:r>
      <w:r w:rsidRPr="003C1CC9">
        <w:rPr>
          <w:sz w:val="28"/>
        </w:rPr>
        <w:t>поддерживает постоянный контакт с существующими клиентами, организует работу с ними.</w:t>
      </w:r>
    </w:p>
    <w:p w:rsidR="00FD43D5" w:rsidRPr="003C1CC9" w:rsidRDefault="00FD43D5" w:rsidP="00FD43D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C1CC9">
        <w:rPr>
          <w:bCs/>
          <w:color w:val="000000"/>
          <w:sz w:val="28"/>
          <w:szCs w:val="28"/>
        </w:rPr>
        <w:t>Сервисный отдел</w:t>
      </w:r>
      <w:r w:rsidRPr="003C1CC9">
        <w:rPr>
          <w:b/>
          <w:bCs/>
          <w:color w:val="000000"/>
          <w:sz w:val="28"/>
          <w:szCs w:val="28"/>
        </w:rPr>
        <w:t xml:space="preserve"> </w:t>
      </w:r>
      <w:r w:rsidRPr="003C1CC9">
        <w:rPr>
          <w:color w:val="000000"/>
          <w:sz w:val="28"/>
          <w:szCs w:val="28"/>
        </w:rPr>
        <w:t>занимается почти всем, что связанно с компьютерной и офисной техникой, её поставкой и обслуживанием офисов, установкой программного обеспечения и подключением к сети Интернет, прокладкой сетей и установкой серверов.</w:t>
      </w:r>
    </w:p>
    <w:p w:rsidR="00FD43D5" w:rsidRDefault="00FD43D5" w:rsidP="00FD43D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3C1CC9">
        <w:rPr>
          <w:color w:val="000000"/>
          <w:sz w:val="28"/>
        </w:rPr>
        <w:t>Отдел кадров подбирает кадры, направляет работников на повышение квалификации, аттестацию.</w:t>
      </w:r>
    </w:p>
    <w:p w:rsidR="005D10DD" w:rsidRDefault="005D10DD" w:rsidP="005D10DD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AFAFA"/>
        </w:rPr>
      </w:pPr>
      <w:r w:rsidRPr="00CF13C9">
        <w:rPr>
          <w:color w:val="000000"/>
          <w:sz w:val="28"/>
          <w:szCs w:val="28"/>
          <w:shd w:val="clear" w:color="auto" w:fill="FAFAFA"/>
        </w:rPr>
        <w:t xml:space="preserve">Годовая бухгалтерская отчетность, за исключением бюджетных, на предприятии </w:t>
      </w:r>
      <w:r w:rsidRPr="00CF13C9">
        <w:rPr>
          <w:color w:val="000000"/>
          <w:sz w:val="28"/>
          <w:szCs w:val="28"/>
        </w:rPr>
        <w:t xml:space="preserve">ООО </w:t>
      </w:r>
      <w:r w:rsidRPr="00CF13C9">
        <w:rPr>
          <w:color w:val="000000"/>
          <w:sz w:val="28"/>
          <w:szCs w:val="28"/>
          <w:shd w:val="clear" w:color="auto" w:fill="FFFFFF"/>
        </w:rPr>
        <w:t>«</w:t>
      </w:r>
      <w:r>
        <w:rPr>
          <w:color w:val="000000"/>
          <w:sz w:val="28"/>
          <w:szCs w:val="28"/>
          <w:shd w:val="clear" w:color="auto" w:fill="FFFFFF"/>
        </w:rPr>
        <w:t>ВентКомплект</w:t>
      </w:r>
      <w:r w:rsidRPr="00CF13C9">
        <w:rPr>
          <w:color w:val="000000"/>
          <w:sz w:val="28"/>
          <w:szCs w:val="28"/>
          <w:shd w:val="clear" w:color="auto" w:fill="FFFFFF"/>
        </w:rPr>
        <w:t xml:space="preserve">» </w:t>
      </w:r>
      <w:r w:rsidRPr="00CF13C9">
        <w:rPr>
          <w:color w:val="000000"/>
          <w:sz w:val="28"/>
          <w:szCs w:val="28"/>
          <w:shd w:val="clear" w:color="auto" w:fill="FAFAFA"/>
        </w:rPr>
        <w:t xml:space="preserve">представляется в течение 90 дней по окончании года, а промежуточная в течение 30 дней по окончании квартала. </w:t>
      </w:r>
    </w:p>
    <w:p w:rsidR="005D10DD" w:rsidRPr="00911945" w:rsidRDefault="005D10DD" w:rsidP="005D10DD">
      <w:pPr>
        <w:spacing w:line="360" w:lineRule="auto"/>
        <w:ind w:firstLine="709"/>
        <w:jc w:val="both"/>
        <w:rPr>
          <w:color w:val="000000"/>
          <w:sz w:val="28"/>
        </w:rPr>
      </w:pPr>
      <w:r w:rsidRPr="00911945">
        <w:rPr>
          <w:sz w:val="28"/>
        </w:rPr>
        <w:t xml:space="preserve">Для изучения состава и динамики стоимости, а также его структуры на основании актива бухгалтерского баланса предприятия составлена аналитическая таблица </w:t>
      </w:r>
      <w:r>
        <w:rPr>
          <w:sz w:val="28"/>
        </w:rPr>
        <w:t>2</w:t>
      </w:r>
      <w:r w:rsidRPr="00911945">
        <w:rPr>
          <w:sz w:val="28"/>
        </w:rPr>
        <w:t>.</w:t>
      </w:r>
    </w:p>
    <w:p w:rsidR="005D10DD" w:rsidRDefault="005D10DD" w:rsidP="005D10DD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F13C9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2 -</w:t>
      </w:r>
      <w:r w:rsidRPr="00CF13C9">
        <w:rPr>
          <w:color w:val="000000"/>
          <w:sz w:val="28"/>
          <w:szCs w:val="28"/>
        </w:rPr>
        <w:t xml:space="preserve"> </w:t>
      </w:r>
      <w:r w:rsidRPr="00CF13C9">
        <w:rPr>
          <w:bCs/>
          <w:color w:val="000000"/>
          <w:sz w:val="28"/>
          <w:szCs w:val="28"/>
          <w:shd w:val="clear" w:color="auto" w:fill="FFFFFF"/>
        </w:rPr>
        <w:t>Анализ состава, структуры и динамики активов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E73EE8">
        <w:rPr>
          <w:sz w:val="28"/>
          <w:szCs w:val="28"/>
        </w:rPr>
        <w:t>ООО</w:t>
      </w:r>
      <w:r w:rsidRPr="00E73EE8">
        <w:rPr>
          <w:rStyle w:val="a8"/>
          <w:color w:val="000000"/>
          <w:sz w:val="28"/>
          <w:szCs w:val="28"/>
          <w:shd w:val="clear" w:color="auto" w:fill="FFFFFF"/>
        </w:rPr>
        <w:t xml:space="preserve"> </w:t>
      </w:r>
      <w:r w:rsidRPr="005D10DD">
        <w:rPr>
          <w:rStyle w:val="a8"/>
          <w:b w:val="0"/>
          <w:color w:val="000000"/>
          <w:sz w:val="28"/>
          <w:szCs w:val="28"/>
          <w:shd w:val="clear" w:color="auto" w:fill="FFFFFF"/>
        </w:rPr>
        <w:t>«ВентКомплекс»</w:t>
      </w:r>
      <w:r w:rsidRPr="00E73EE8">
        <w:rPr>
          <w:sz w:val="28"/>
          <w:szCs w:val="28"/>
        </w:rPr>
        <w:t xml:space="preserve"> </w:t>
      </w:r>
      <w:r w:rsidRPr="00CF13C9">
        <w:rPr>
          <w:bCs/>
          <w:color w:val="000000"/>
          <w:sz w:val="28"/>
          <w:szCs w:val="28"/>
          <w:shd w:val="clear" w:color="auto" w:fill="FFFFFF"/>
        </w:rPr>
        <w:t>и источников их формирования</w:t>
      </w:r>
    </w:p>
    <w:tbl>
      <w:tblPr>
        <w:tblpPr w:leftFromText="180" w:rightFromText="180" w:vertAnchor="text" w:horzAnchor="margin" w:tblpXSpec="center" w:tblpY="335"/>
        <w:tblW w:w="9825" w:type="dxa"/>
        <w:tblCellSpacing w:w="0" w:type="dxa"/>
        <w:tblBorders>
          <w:top w:val="outset" w:sz="6" w:space="0" w:color="000000"/>
          <w:left w:val="outset" w:sz="6" w:space="0" w:color="000000"/>
          <w:bottom w:val="inset" w:sz="6" w:space="0" w:color="000000"/>
          <w:right w:val="inset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43"/>
        <w:gridCol w:w="92"/>
        <w:gridCol w:w="1036"/>
        <w:gridCol w:w="1283"/>
        <w:gridCol w:w="1282"/>
        <w:gridCol w:w="1425"/>
        <w:gridCol w:w="1140"/>
        <w:gridCol w:w="1424"/>
      </w:tblGrid>
      <w:tr w:rsidR="005D10DD" w:rsidRPr="006C4A66" w:rsidTr="005D10DD">
        <w:trPr>
          <w:trHeight w:val="744"/>
          <w:tblCellSpacing w:w="0" w:type="dxa"/>
        </w:trPr>
        <w:tc>
          <w:tcPr>
            <w:tcW w:w="2143" w:type="dxa"/>
            <w:vMerge w:val="restart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Показатели</w:t>
            </w:r>
          </w:p>
        </w:tc>
        <w:tc>
          <w:tcPr>
            <w:tcW w:w="2411" w:type="dxa"/>
            <w:gridSpan w:val="3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На начало отчетного периода</w:t>
            </w:r>
          </w:p>
        </w:tc>
        <w:tc>
          <w:tcPr>
            <w:tcW w:w="2707" w:type="dxa"/>
            <w:gridSpan w:val="2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На конец отчетного периода</w:t>
            </w:r>
          </w:p>
        </w:tc>
        <w:tc>
          <w:tcPr>
            <w:tcW w:w="2564" w:type="dxa"/>
            <w:gridSpan w:val="2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Изменение</w:t>
            </w:r>
          </w:p>
        </w:tc>
      </w:tr>
      <w:tr w:rsidR="005D10DD" w:rsidRPr="006C4A66" w:rsidTr="005D10DD">
        <w:trPr>
          <w:trHeight w:val="760"/>
          <w:tblCellSpacing w:w="0" w:type="dxa"/>
        </w:trPr>
        <w:tc>
          <w:tcPr>
            <w:tcW w:w="2143" w:type="dxa"/>
            <w:vMerge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</w:p>
        </w:tc>
        <w:tc>
          <w:tcPr>
            <w:tcW w:w="1128" w:type="dxa"/>
            <w:gridSpan w:val="2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>
              <w:t>тыс.руб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% к валюте баланса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тыс.руб.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% к валюте баланса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тыс.руб.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% к валюте баланса</w:t>
            </w:r>
          </w:p>
        </w:tc>
      </w:tr>
      <w:tr w:rsidR="005D10DD" w:rsidRPr="006C4A66" w:rsidTr="005D10DD">
        <w:trPr>
          <w:trHeight w:val="208"/>
          <w:tblCellSpacing w:w="0" w:type="dxa"/>
        </w:trPr>
        <w:tc>
          <w:tcPr>
            <w:tcW w:w="214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</w:t>
            </w:r>
          </w:p>
        </w:tc>
        <w:tc>
          <w:tcPr>
            <w:tcW w:w="1128" w:type="dxa"/>
            <w:gridSpan w:val="2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2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3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4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5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6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7</w:t>
            </w:r>
          </w:p>
        </w:tc>
      </w:tr>
      <w:tr w:rsidR="005D10DD" w:rsidRPr="006C4A66" w:rsidTr="005D10DD">
        <w:trPr>
          <w:trHeight w:val="152"/>
          <w:tblCellSpacing w:w="0" w:type="dxa"/>
        </w:trPr>
        <w:tc>
          <w:tcPr>
            <w:tcW w:w="9825" w:type="dxa"/>
            <w:gridSpan w:val="8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rPr>
                <w:bCs/>
              </w:rPr>
              <w:lastRenderedPageBreak/>
              <w:t>I. ВНЕОБОРОТНЫЕ АКТИВЫ</w:t>
            </w:r>
          </w:p>
        </w:tc>
      </w:tr>
      <w:tr w:rsidR="005D10DD" w:rsidRPr="006C4A66" w:rsidTr="005D10DD">
        <w:trPr>
          <w:trHeight w:val="152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r w:rsidRPr="006C4A66">
              <w:t>Основные средства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r w:rsidRPr="006C4A66">
              <w:t>16718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24,71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16800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17,71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+82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-7</w:t>
            </w:r>
          </w:p>
        </w:tc>
      </w:tr>
      <w:tr w:rsidR="005D10DD" w:rsidRPr="006C4A66" w:rsidTr="005D10DD">
        <w:trPr>
          <w:trHeight w:val="866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r w:rsidRPr="006C4A66">
              <w:t>Прочие внеоборотные активы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r w:rsidRPr="006C4A66">
              <w:t>6526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</w:pPr>
            <w:r w:rsidRPr="006C4A66">
              <w:t>9,65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17122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18,04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r w:rsidRPr="006C4A66">
              <w:t>+10596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+8,39</w:t>
            </w:r>
          </w:p>
        </w:tc>
      </w:tr>
      <w:tr w:rsidR="005D10DD" w:rsidRPr="006C4A66" w:rsidTr="005D10DD">
        <w:trPr>
          <w:trHeight w:val="584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r w:rsidRPr="006C4A66">
              <w:rPr>
                <w:bCs/>
              </w:rPr>
              <w:t>ИТОГО по разделу</w:t>
            </w:r>
            <w:r w:rsidRPr="006C4A66">
              <w:t> I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r w:rsidRPr="006C4A66">
              <w:t>23244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34,36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33922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35,75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r w:rsidRPr="006C4A66">
              <w:t>+10678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+1,39</w:t>
            </w:r>
          </w:p>
        </w:tc>
      </w:tr>
      <w:tr w:rsidR="005D10DD" w:rsidRPr="006C4A66" w:rsidTr="005D10DD">
        <w:trPr>
          <w:trHeight w:val="190"/>
          <w:tblCellSpacing w:w="0" w:type="dxa"/>
        </w:trPr>
        <w:tc>
          <w:tcPr>
            <w:tcW w:w="9825" w:type="dxa"/>
            <w:gridSpan w:val="8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rPr>
                <w:bCs/>
              </w:rPr>
              <w:t>II. ОБОРОТНЫЕ АКТИВЫ</w:t>
            </w:r>
          </w:p>
        </w:tc>
      </w:tr>
      <w:tr w:rsidR="005D10DD" w:rsidRPr="006C4A66" w:rsidTr="005D10DD">
        <w:trPr>
          <w:trHeight w:val="301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r w:rsidRPr="006C4A66">
              <w:t>Запасы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5266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7,78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12054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12,70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+6788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+4,92</w:t>
            </w:r>
          </w:p>
        </w:tc>
      </w:tr>
      <w:tr w:rsidR="005D10DD" w:rsidRPr="006C4A66" w:rsidTr="005D10DD">
        <w:trPr>
          <w:trHeight w:val="2333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r w:rsidRPr="006C4A66">
              <w:t>Дебиторская задолженность (платежи по которой ожидаются более чем через 12 месяцев после отчетной даты)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9081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13,42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8653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9,12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-428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-4,3</w:t>
            </w:r>
          </w:p>
        </w:tc>
      </w:tr>
      <w:tr w:rsidR="005D10DD" w:rsidRPr="006C4A66" w:rsidTr="005D10DD">
        <w:trPr>
          <w:trHeight w:val="866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r w:rsidRPr="006C4A66">
              <w:t>Краткосрочные финансовые вложения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288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0,43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9970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10,51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+9682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+10,08</w:t>
            </w:r>
          </w:p>
        </w:tc>
      </w:tr>
      <w:tr w:rsidR="005D10DD" w:rsidRPr="006C4A66" w:rsidTr="005D10DD">
        <w:trPr>
          <w:trHeight w:val="584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r w:rsidRPr="006C4A66">
              <w:t>Денежные средства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18525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27,38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18714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19,72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+189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-7,66</w:t>
            </w:r>
          </w:p>
        </w:tc>
      </w:tr>
      <w:tr w:rsidR="005D10DD" w:rsidRPr="006C4A66" w:rsidTr="005D10DD">
        <w:trPr>
          <w:trHeight w:val="584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r w:rsidRPr="006C4A66">
              <w:t>Прочие оборотные активы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11243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16,62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11576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12,20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+333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-4,42</w:t>
            </w:r>
          </w:p>
        </w:tc>
      </w:tr>
      <w:tr w:rsidR="005D10DD" w:rsidRPr="006C4A66" w:rsidTr="005D10DD">
        <w:trPr>
          <w:trHeight w:val="584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r w:rsidRPr="006C4A66">
              <w:rPr>
                <w:bCs/>
              </w:rPr>
              <w:t>ИТОГО по разделу II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44403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65,64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60967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64,25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+16564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-1,39</w:t>
            </w:r>
          </w:p>
        </w:tc>
      </w:tr>
      <w:tr w:rsidR="005D10DD" w:rsidRPr="006C4A66" w:rsidTr="005D10DD">
        <w:trPr>
          <w:trHeight w:val="584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r w:rsidRPr="006C4A66">
              <w:rPr>
                <w:bCs/>
              </w:rPr>
              <w:t>ИГОГО ПО БАЛАНСУ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rPr>
                <w:bCs/>
              </w:rPr>
              <w:t>67647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rPr>
                <w:bCs/>
              </w:rPr>
              <w:t>100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rPr>
                <w:bCs/>
              </w:rPr>
              <w:t>94889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rPr>
                <w:bCs/>
              </w:rPr>
              <w:t>100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rPr>
                <w:bCs/>
              </w:rPr>
              <w:t>+27242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rPr>
                <w:bCs/>
              </w:rPr>
              <w:t>0</w:t>
            </w:r>
          </w:p>
        </w:tc>
      </w:tr>
      <w:tr w:rsidR="005D10DD" w:rsidRPr="006C4A66" w:rsidTr="005D10DD">
        <w:trPr>
          <w:trHeight w:val="283"/>
          <w:tblCellSpacing w:w="0" w:type="dxa"/>
        </w:trPr>
        <w:tc>
          <w:tcPr>
            <w:tcW w:w="9825" w:type="dxa"/>
            <w:gridSpan w:val="8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  <w:rPr>
                <w:bCs/>
              </w:rPr>
            </w:pPr>
            <w:r w:rsidRPr="006C4A66">
              <w:rPr>
                <w:bCs/>
              </w:rPr>
              <w:t>III. КАПИТАЛ И РЕЗЕРВЫ</w:t>
            </w:r>
          </w:p>
        </w:tc>
      </w:tr>
      <w:tr w:rsidR="005D10DD" w:rsidRPr="006C4A66" w:rsidTr="005D10DD">
        <w:trPr>
          <w:trHeight w:val="301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pPr>
              <w:rPr>
                <w:bCs/>
              </w:rPr>
            </w:pPr>
            <w:r>
              <w:rPr>
                <w:bCs/>
              </w:rPr>
              <w:t xml:space="preserve">Уставной капитал 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9455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13,98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9954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10,49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+499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-3,49</w:t>
            </w:r>
          </w:p>
        </w:tc>
      </w:tr>
      <w:tr w:rsidR="005D10DD" w:rsidRPr="006C4A66" w:rsidTr="005D10DD">
        <w:trPr>
          <w:trHeight w:val="301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r w:rsidRPr="006C4A66">
              <w:rPr>
                <w:bCs/>
              </w:rPr>
              <w:t>ИТОГО по разделу</w:t>
            </w:r>
            <w:r w:rsidRPr="006C4A66">
              <w:t> </w:t>
            </w:r>
            <w:r w:rsidRPr="006C4A66">
              <w:rPr>
                <w:bCs/>
              </w:rPr>
              <w:t>III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9455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13,98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9954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10,49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+499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-3,49</w:t>
            </w:r>
          </w:p>
        </w:tc>
      </w:tr>
      <w:tr w:rsidR="005D10DD" w:rsidRPr="006C4A66" w:rsidTr="005D10DD">
        <w:trPr>
          <w:trHeight w:val="301"/>
          <w:tblCellSpacing w:w="0" w:type="dxa"/>
        </w:trPr>
        <w:tc>
          <w:tcPr>
            <w:tcW w:w="9825" w:type="dxa"/>
            <w:gridSpan w:val="8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rPr>
                <w:bCs/>
              </w:rPr>
              <w:t>IV. ДОЛГОСРОЧНАЕ ОБЯЗАТЕЛЬСТВА</w:t>
            </w:r>
          </w:p>
        </w:tc>
      </w:tr>
      <w:tr w:rsidR="005D10DD" w:rsidRPr="006C4A66" w:rsidTr="005D10DD">
        <w:trPr>
          <w:trHeight w:val="301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r w:rsidRPr="006C4A66">
              <w:lastRenderedPageBreak/>
              <w:t>Займы и кредиты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52967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78,30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69256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72,99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+16289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-5,31</w:t>
            </w:r>
          </w:p>
        </w:tc>
      </w:tr>
      <w:tr w:rsidR="005D10DD" w:rsidRPr="006C4A66" w:rsidTr="005D10DD">
        <w:trPr>
          <w:trHeight w:val="301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r w:rsidRPr="006C4A66">
              <w:rPr>
                <w:bCs/>
              </w:rPr>
              <w:t>ИТОГО по разделу</w:t>
            </w:r>
            <w:r w:rsidRPr="006C4A66">
              <w:t> </w:t>
            </w:r>
            <w:r w:rsidRPr="006C4A66">
              <w:rPr>
                <w:bCs/>
              </w:rPr>
              <w:t>IV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pPr>
              <w:jc w:val="center"/>
              <w:rPr>
                <w:lang w:val="en-US"/>
              </w:rPr>
            </w:pPr>
            <w:r w:rsidRPr="006C4A66">
              <w:rPr>
                <w:lang w:val="en-US"/>
              </w:rPr>
              <w:t>52967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78,30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69256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72,99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+16289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-5,31</w:t>
            </w:r>
          </w:p>
        </w:tc>
      </w:tr>
      <w:tr w:rsidR="005D10DD" w:rsidRPr="006C4A66" w:rsidTr="005D10DD">
        <w:trPr>
          <w:trHeight w:val="301"/>
          <w:tblCellSpacing w:w="0" w:type="dxa"/>
        </w:trPr>
        <w:tc>
          <w:tcPr>
            <w:tcW w:w="9825" w:type="dxa"/>
            <w:gridSpan w:val="8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rPr>
                <w:bCs/>
              </w:rPr>
              <w:t>V. КРАТКОСРОЧНЫЕ ОБЯЗАТЕЛЬСТВА</w:t>
            </w:r>
          </w:p>
        </w:tc>
      </w:tr>
      <w:tr w:rsidR="005D10DD" w:rsidRPr="006C4A66" w:rsidTr="005D10DD">
        <w:trPr>
          <w:trHeight w:val="301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r w:rsidRPr="006C4A66">
              <w:t>Займы и кредиты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-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-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1500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1,58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+1500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+1,58</w:t>
            </w:r>
          </w:p>
        </w:tc>
      </w:tr>
      <w:tr w:rsidR="005D10DD" w:rsidRPr="006C4A66" w:rsidTr="005D10DD">
        <w:trPr>
          <w:trHeight w:val="301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r w:rsidRPr="006C4A66">
              <w:t>Кредиторская задолжность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5225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7,72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14179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14,94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+8954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+7,22</w:t>
            </w:r>
          </w:p>
        </w:tc>
      </w:tr>
      <w:tr w:rsidR="005D10DD" w:rsidRPr="006C4A66" w:rsidTr="005D10DD">
        <w:trPr>
          <w:trHeight w:val="301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pPr>
              <w:ind w:left="360"/>
            </w:pPr>
            <w:r w:rsidRPr="006C4A66">
              <w:rPr>
                <w:bCs/>
              </w:rPr>
              <w:t>ИТОГО по разделу V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5225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7,72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15679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16,52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t>+10454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t>+8,8</w:t>
            </w:r>
          </w:p>
        </w:tc>
      </w:tr>
      <w:tr w:rsidR="005D10DD" w:rsidRPr="006C4A66" w:rsidTr="005D10DD">
        <w:trPr>
          <w:trHeight w:val="67"/>
          <w:tblCellSpacing w:w="0" w:type="dxa"/>
        </w:trPr>
        <w:tc>
          <w:tcPr>
            <w:tcW w:w="2235" w:type="dxa"/>
            <w:gridSpan w:val="2"/>
            <w:vAlign w:val="center"/>
            <w:hideMark/>
          </w:tcPr>
          <w:p w:rsidR="005D10DD" w:rsidRPr="006C4A66" w:rsidRDefault="005D10DD" w:rsidP="005D10DD">
            <w:pPr>
              <w:ind w:left="360"/>
            </w:pPr>
            <w:r w:rsidRPr="006C4A66">
              <w:rPr>
                <w:bCs/>
              </w:rPr>
              <w:t>ИГОГО ПО БАЛАНСУ</w:t>
            </w:r>
          </w:p>
        </w:tc>
        <w:tc>
          <w:tcPr>
            <w:tcW w:w="1036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rPr>
                <w:bCs/>
              </w:rPr>
              <w:t>67647</w:t>
            </w:r>
          </w:p>
        </w:tc>
        <w:tc>
          <w:tcPr>
            <w:tcW w:w="1283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rPr>
                <w:bCs/>
              </w:rPr>
              <w:t>100</w:t>
            </w:r>
          </w:p>
        </w:tc>
        <w:tc>
          <w:tcPr>
            <w:tcW w:w="1282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rPr>
                <w:bCs/>
              </w:rPr>
              <w:t>94889</w:t>
            </w:r>
          </w:p>
        </w:tc>
        <w:tc>
          <w:tcPr>
            <w:tcW w:w="1425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rPr>
                <w:bCs/>
              </w:rPr>
              <w:t>100</w:t>
            </w:r>
          </w:p>
        </w:tc>
        <w:tc>
          <w:tcPr>
            <w:tcW w:w="1140" w:type="dxa"/>
            <w:vAlign w:val="center"/>
            <w:hideMark/>
          </w:tcPr>
          <w:p w:rsidR="005D10DD" w:rsidRPr="006C4A66" w:rsidRDefault="005D10DD" w:rsidP="005D10DD">
            <w:pPr>
              <w:jc w:val="center"/>
            </w:pPr>
            <w:r w:rsidRPr="006C4A66">
              <w:rPr>
                <w:bCs/>
              </w:rPr>
              <w:t>+27242</w:t>
            </w:r>
          </w:p>
        </w:tc>
        <w:tc>
          <w:tcPr>
            <w:tcW w:w="1424" w:type="dxa"/>
            <w:vAlign w:val="center"/>
            <w:hideMark/>
          </w:tcPr>
          <w:p w:rsidR="005D10DD" w:rsidRPr="006C4A66" w:rsidRDefault="005D10DD" w:rsidP="005D10DD">
            <w:pPr>
              <w:ind w:left="360"/>
              <w:jc w:val="center"/>
            </w:pPr>
            <w:r w:rsidRPr="006C4A66">
              <w:rPr>
                <w:bCs/>
              </w:rPr>
              <w:t>0</w:t>
            </w:r>
          </w:p>
        </w:tc>
      </w:tr>
    </w:tbl>
    <w:p w:rsidR="005D10DD" w:rsidRDefault="005D10DD" w:rsidP="005D10DD">
      <w:pPr>
        <w:pStyle w:val="a9"/>
        <w:shd w:val="clear" w:color="auto" w:fill="FFFFFF"/>
        <w:spacing w:before="24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C274C">
        <w:rPr>
          <w:color w:val="000000"/>
          <w:sz w:val="28"/>
          <w:szCs w:val="28"/>
        </w:rPr>
        <w:t>В течение отчетного года выбытия основных средств практически не было и составило всего 13 тысяч рублей. Введено в эксплуатацию основных производственных фондов на общую сумму 1713 тыс. рублей.</w:t>
      </w:r>
    </w:p>
    <w:p w:rsidR="005D10DD" w:rsidRDefault="005D10DD" w:rsidP="005D10D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C274C">
        <w:rPr>
          <w:color w:val="000000"/>
          <w:sz w:val="28"/>
          <w:szCs w:val="28"/>
        </w:rPr>
        <w:t>На конец отчетного 20</w:t>
      </w:r>
      <w:r>
        <w:rPr>
          <w:color w:val="000000"/>
          <w:sz w:val="28"/>
          <w:szCs w:val="28"/>
        </w:rPr>
        <w:t>17</w:t>
      </w:r>
      <w:r w:rsidRPr="004C274C">
        <w:rPr>
          <w:color w:val="000000"/>
          <w:sz w:val="28"/>
          <w:szCs w:val="28"/>
        </w:rPr>
        <w:t xml:space="preserve"> года начальная стоимость основных средств в эксплуатации составляла 28071 тыс. рублей (остаточная стоимость 16800 тыс. рублей) в том числе основного технологического, вспомогательного и прочего оборудования 16737 тыс. рублей (остаточная стоимость 9078 тыс. рублей).</w:t>
      </w:r>
    </w:p>
    <w:p w:rsidR="005D10DD" w:rsidRDefault="005D10DD" w:rsidP="005D10D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C274C">
        <w:rPr>
          <w:color w:val="000000"/>
          <w:sz w:val="28"/>
          <w:szCs w:val="28"/>
        </w:rPr>
        <w:t>Все, что имеет стоимость, принадлежит предприятию и отражается в активе баланса, называется его активами. Актив баланса содержит сведение о размещении капитала, имеющегося в распоряжении предприятия, то есть о вложении его в конкретное имущество и материальные ценности.</w:t>
      </w:r>
    </w:p>
    <w:p w:rsidR="005D10DD" w:rsidRDefault="005D10DD" w:rsidP="005D10DD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C274C">
        <w:rPr>
          <w:color w:val="000000"/>
          <w:sz w:val="28"/>
          <w:szCs w:val="28"/>
        </w:rPr>
        <w:t>За отчетный период структура активов и пассивов анализируемого предприятия изменилась, но не значительно. Хотя изменилась доля заемных средств, по сравнению с 201</w:t>
      </w:r>
      <w:r>
        <w:rPr>
          <w:color w:val="000000"/>
          <w:sz w:val="28"/>
          <w:szCs w:val="28"/>
        </w:rPr>
        <w:t>6</w:t>
      </w:r>
      <w:r w:rsidRPr="004C274C">
        <w:rPr>
          <w:color w:val="000000"/>
          <w:sz w:val="28"/>
          <w:szCs w:val="28"/>
        </w:rPr>
        <w:t xml:space="preserve"> годом, к концу 201</w:t>
      </w:r>
      <w:r>
        <w:rPr>
          <w:color w:val="000000"/>
          <w:sz w:val="28"/>
          <w:szCs w:val="28"/>
        </w:rPr>
        <w:t>7</w:t>
      </w:r>
      <w:r w:rsidRPr="004C274C">
        <w:rPr>
          <w:color w:val="000000"/>
          <w:sz w:val="28"/>
          <w:szCs w:val="28"/>
        </w:rPr>
        <w:t xml:space="preserve"> года доля за</w:t>
      </w:r>
      <w:r>
        <w:rPr>
          <w:color w:val="000000"/>
          <w:sz w:val="28"/>
          <w:szCs w:val="28"/>
        </w:rPr>
        <w:t>емных средств увеличилась на 26</w:t>
      </w:r>
      <w:r w:rsidRPr="004C274C">
        <w:rPr>
          <w:color w:val="000000"/>
          <w:sz w:val="28"/>
          <w:szCs w:val="28"/>
        </w:rPr>
        <w:t>743 рублей, что составило 46%. Это связано с расширением воспроизводственного процесса.</w:t>
      </w:r>
    </w:p>
    <w:p w:rsidR="005D10DD" w:rsidRDefault="005D10DD" w:rsidP="005D10DD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C274C">
        <w:rPr>
          <w:color w:val="000000"/>
          <w:sz w:val="28"/>
          <w:szCs w:val="28"/>
        </w:rPr>
        <w:t xml:space="preserve">Кроме того, следует иметь в виду, что цены на финансовые ресурсы не так высоки, и предприятие может обеспечить более высокий уровень отдачи </w:t>
      </w:r>
      <w:r w:rsidRPr="004C274C">
        <w:rPr>
          <w:color w:val="000000"/>
          <w:sz w:val="28"/>
          <w:szCs w:val="28"/>
        </w:rPr>
        <w:lastRenderedPageBreak/>
        <w:t>за вложенный капитал, чем платит за кредитные ресурсы, тем самым оно повышает рентабельность собственного капитала.</w:t>
      </w:r>
    </w:p>
    <w:p w:rsidR="005D10DD" w:rsidRDefault="005D10DD" w:rsidP="005D10DD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11945">
        <w:rPr>
          <w:color w:val="000000"/>
          <w:sz w:val="28"/>
        </w:rPr>
        <w:t xml:space="preserve">Таблица </w:t>
      </w:r>
      <w:r>
        <w:rPr>
          <w:color w:val="000000"/>
          <w:sz w:val="28"/>
        </w:rPr>
        <w:t>3</w:t>
      </w:r>
      <w:r w:rsidRPr="00911945">
        <w:rPr>
          <w:color w:val="000000"/>
          <w:sz w:val="28"/>
        </w:rPr>
        <w:t xml:space="preserve"> - Анализ состава и структуры доходов </w:t>
      </w:r>
      <w:r w:rsidRPr="00E73EE8">
        <w:rPr>
          <w:sz w:val="28"/>
          <w:szCs w:val="28"/>
        </w:rPr>
        <w:t>ООО</w:t>
      </w:r>
      <w:r w:rsidRPr="00E73EE8">
        <w:rPr>
          <w:rStyle w:val="a8"/>
          <w:color w:val="000000"/>
          <w:sz w:val="28"/>
          <w:szCs w:val="28"/>
          <w:shd w:val="clear" w:color="auto" w:fill="FFFFFF"/>
        </w:rPr>
        <w:t xml:space="preserve"> </w:t>
      </w:r>
      <w:r w:rsidRPr="005D10DD">
        <w:rPr>
          <w:rStyle w:val="a8"/>
          <w:b w:val="0"/>
          <w:color w:val="000000"/>
          <w:sz w:val="28"/>
          <w:szCs w:val="28"/>
          <w:shd w:val="clear" w:color="auto" w:fill="FFFFFF"/>
        </w:rPr>
        <w:t>«ВентКомплекс»</w:t>
      </w:r>
    </w:p>
    <w:tbl>
      <w:tblPr>
        <w:tblpPr w:leftFromText="180" w:rightFromText="180" w:vertAnchor="text" w:horzAnchor="margin" w:tblpY="164"/>
        <w:tblW w:w="970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814"/>
        <w:gridCol w:w="1210"/>
        <w:gridCol w:w="1209"/>
        <w:gridCol w:w="1085"/>
        <w:gridCol w:w="1101"/>
        <w:gridCol w:w="1085"/>
        <w:gridCol w:w="837"/>
        <w:gridCol w:w="1364"/>
      </w:tblGrid>
      <w:tr w:rsidR="005D10DD" w:rsidRPr="00642E46" w:rsidTr="005D10DD">
        <w:trPr>
          <w:tblCellSpacing w:w="0" w:type="dxa"/>
        </w:trPr>
        <w:tc>
          <w:tcPr>
            <w:tcW w:w="181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</w:pPr>
            <w:r w:rsidRPr="00642E46">
              <w:t>Показатели</w:t>
            </w:r>
          </w:p>
        </w:tc>
        <w:tc>
          <w:tcPr>
            <w:tcW w:w="241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201</w:t>
            </w:r>
            <w:r>
              <w:t>6</w:t>
            </w:r>
            <w:r w:rsidRPr="001E12CA">
              <w:t> г.</w:t>
            </w:r>
          </w:p>
        </w:tc>
        <w:tc>
          <w:tcPr>
            <w:tcW w:w="218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201</w:t>
            </w:r>
            <w:r>
              <w:t>7</w:t>
            </w:r>
            <w:r w:rsidRPr="001E12CA">
              <w:t> г.</w:t>
            </w:r>
          </w:p>
        </w:tc>
        <w:tc>
          <w:tcPr>
            <w:tcW w:w="3286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∆</w:t>
            </w:r>
          </w:p>
        </w:tc>
      </w:tr>
      <w:tr w:rsidR="005D10DD" w:rsidRPr="00642E46" w:rsidTr="005D10D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10DD" w:rsidRPr="00642E46" w:rsidRDefault="005D10DD" w:rsidP="005D10DD"/>
        </w:tc>
        <w:tc>
          <w:tcPr>
            <w:tcW w:w="12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Сумма</w:t>
            </w:r>
          </w:p>
        </w:tc>
        <w:tc>
          <w:tcPr>
            <w:tcW w:w="12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Доля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Сумма</w:t>
            </w:r>
          </w:p>
        </w:tc>
        <w:tc>
          <w:tcPr>
            <w:tcW w:w="1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Доля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∆±</w:t>
            </w:r>
          </w:p>
        </w:tc>
        <w:tc>
          <w:tcPr>
            <w:tcW w:w="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темп</w:t>
            </w: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∆Д</w:t>
            </w:r>
          </w:p>
        </w:tc>
      </w:tr>
      <w:tr w:rsidR="005D10DD" w:rsidRPr="00642E46" w:rsidTr="005D10DD">
        <w:trPr>
          <w:trHeight w:val="180"/>
          <w:tblCellSpacing w:w="0" w:type="dxa"/>
        </w:trPr>
        <w:tc>
          <w:tcPr>
            <w:tcW w:w="18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 w:line="180" w:lineRule="atLeast"/>
            </w:pPr>
            <w:r w:rsidRPr="00642E46">
              <w:t>1. Выручка</w:t>
            </w:r>
          </w:p>
        </w:tc>
        <w:tc>
          <w:tcPr>
            <w:tcW w:w="12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180" w:lineRule="atLeast"/>
              <w:jc w:val="center"/>
            </w:pPr>
            <w:r w:rsidRPr="001E12CA">
              <w:t>278,565</w:t>
            </w:r>
          </w:p>
        </w:tc>
        <w:tc>
          <w:tcPr>
            <w:tcW w:w="12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180" w:lineRule="atLeast"/>
              <w:jc w:val="center"/>
            </w:pPr>
            <w:r w:rsidRPr="001E12CA">
              <w:t>100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180" w:lineRule="atLeast"/>
              <w:jc w:val="center"/>
            </w:pPr>
            <w:r w:rsidRPr="001E12CA">
              <w:t>106,880</w:t>
            </w:r>
          </w:p>
        </w:tc>
        <w:tc>
          <w:tcPr>
            <w:tcW w:w="1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180" w:lineRule="atLeast"/>
              <w:jc w:val="center"/>
            </w:pPr>
            <w:r w:rsidRPr="001E12CA">
              <w:t>100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180" w:lineRule="atLeast"/>
              <w:jc w:val="center"/>
            </w:pPr>
            <w:r w:rsidRPr="001E12CA">
              <w:t>-111,685</w:t>
            </w:r>
          </w:p>
        </w:tc>
        <w:tc>
          <w:tcPr>
            <w:tcW w:w="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180" w:lineRule="atLeast"/>
              <w:jc w:val="center"/>
            </w:pPr>
            <w:r w:rsidRPr="001E12CA">
              <w:t>-40,09</w:t>
            </w: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180" w:lineRule="atLeast"/>
              <w:jc w:val="center"/>
            </w:pPr>
            <w:r w:rsidRPr="001E12CA">
              <w:t>-</w:t>
            </w:r>
          </w:p>
        </w:tc>
      </w:tr>
      <w:tr w:rsidR="005D10DD" w:rsidRPr="00642E46" w:rsidTr="005D10DD">
        <w:trPr>
          <w:trHeight w:val="345"/>
          <w:tblCellSpacing w:w="0" w:type="dxa"/>
        </w:trPr>
        <w:tc>
          <w:tcPr>
            <w:tcW w:w="18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</w:pPr>
            <w:r w:rsidRPr="00642E46">
              <w:t>2. Валовая прибыль</w:t>
            </w:r>
          </w:p>
        </w:tc>
        <w:tc>
          <w:tcPr>
            <w:tcW w:w="12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237,895</w:t>
            </w:r>
          </w:p>
        </w:tc>
        <w:tc>
          <w:tcPr>
            <w:tcW w:w="12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85,3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120,880</w:t>
            </w:r>
          </w:p>
        </w:tc>
        <w:tc>
          <w:tcPr>
            <w:tcW w:w="1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72,4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-117,015</w:t>
            </w:r>
          </w:p>
        </w:tc>
        <w:tc>
          <w:tcPr>
            <w:tcW w:w="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-40,19</w:t>
            </w: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-12,9</w:t>
            </w:r>
          </w:p>
        </w:tc>
      </w:tr>
      <w:tr w:rsidR="005D10DD" w:rsidRPr="00642E46" w:rsidTr="005D10DD">
        <w:trPr>
          <w:trHeight w:val="315"/>
          <w:tblCellSpacing w:w="0" w:type="dxa"/>
        </w:trPr>
        <w:tc>
          <w:tcPr>
            <w:tcW w:w="18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</w:pPr>
            <w:r w:rsidRPr="00642E46">
              <w:t>3. Прибыль от продаж</w:t>
            </w:r>
          </w:p>
        </w:tc>
        <w:tc>
          <w:tcPr>
            <w:tcW w:w="12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187,970</w:t>
            </w:r>
          </w:p>
        </w:tc>
        <w:tc>
          <w:tcPr>
            <w:tcW w:w="12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67,5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78,280</w:t>
            </w:r>
          </w:p>
        </w:tc>
        <w:tc>
          <w:tcPr>
            <w:tcW w:w="1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46,9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-109,69</w:t>
            </w:r>
          </w:p>
        </w:tc>
        <w:tc>
          <w:tcPr>
            <w:tcW w:w="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-58,35</w:t>
            </w: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-20,6</w:t>
            </w:r>
          </w:p>
        </w:tc>
      </w:tr>
      <w:tr w:rsidR="005D10DD" w:rsidRPr="00642E46" w:rsidTr="005D10DD">
        <w:trPr>
          <w:trHeight w:val="210"/>
          <w:tblCellSpacing w:w="0" w:type="dxa"/>
        </w:trPr>
        <w:tc>
          <w:tcPr>
            <w:tcW w:w="18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 w:line="210" w:lineRule="atLeast"/>
            </w:pPr>
            <w:r w:rsidRPr="00642E46">
              <w:t>4.% к пол-ю</w:t>
            </w:r>
          </w:p>
        </w:tc>
        <w:tc>
          <w:tcPr>
            <w:tcW w:w="12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210" w:lineRule="atLeast"/>
              <w:jc w:val="center"/>
            </w:pPr>
            <w:r w:rsidRPr="001E12CA">
              <w:t>23,630</w:t>
            </w:r>
          </w:p>
        </w:tc>
        <w:tc>
          <w:tcPr>
            <w:tcW w:w="12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210" w:lineRule="atLeast"/>
              <w:jc w:val="center"/>
            </w:pPr>
            <w:r w:rsidRPr="001E12CA">
              <w:t>8,5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210" w:lineRule="atLeast"/>
              <w:jc w:val="center"/>
            </w:pPr>
            <w:r w:rsidRPr="001E12CA">
              <w:t>43</w:t>
            </w:r>
          </w:p>
        </w:tc>
        <w:tc>
          <w:tcPr>
            <w:tcW w:w="1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210" w:lineRule="atLeast"/>
              <w:jc w:val="center"/>
            </w:pPr>
            <w:r w:rsidRPr="001E12CA">
              <w:t>25,8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210" w:lineRule="atLeast"/>
              <w:jc w:val="center"/>
            </w:pPr>
            <w:r w:rsidRPr="001E12CA">
              <w:t>19,37</w:t>
            </w:r>
          </w:p>
        </w:tc>
        <w:tc>
          <w:tcPr>
            <w:tcW w:w="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210" w:lineRule="atLeast"/>
              <w:jc w:val="center"/>
            </w:pPr>
            <w:r w:rsidRPr="001E12CA">
              <w:t>82,1</w:t>
            </w: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210" w:lineRule="atLeast"/>
              <w:jc w:val="center"/>
            </w:pPr>
            <w:r w:rsidRPr="001E12CA">
              <w:t>17,3</w:t>
            </w:r>
          </w:p>
        </w:tc>
      </w:tr>
      <w:tr w:rsidR="005D10DD" w:rsidRPr="00642E46" w:rsidTr="005D10DD">
        <w:trPr>
          <w:trHeight w:val="405"/>
          <w:tblCellSpacing w:w="0" w:type="dxa"/>
        </w:trPr>
        <w:tc>
          <w:tcPr>
            <w:tcW w:w="18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</w:pPr>
            <w:r w:rsidRPr="00642E46">
              <w:t>5. Доходы в др. предприятия</w:t>
            </w:r>
          </w:p>
        </w:tc>
        <w:tc>
          <w:tcPr>
            <w:tcW w:w="12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64,148</w:t>
            </w:r>
          </w:p>
        </w:tc>
        <w:tc>
          <w:tcPr>
            <w:tcW w:w="12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23,03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63,730</w:t>
            </w:r>
          </w:p>
        </w:tc>
        <w:tc>
          <w:tcPr>
            <w:tcW w:w="1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38,2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0,418</w:t>
            </w:r>
          </w:p>
        </w:tc>
        <w:tc>
          <w:tcPr>
            <w:tcW w:w="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-0,65</w:t>
            </w: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/>
              <w:jc w:val="center"/>
            </w:pPr>
            <w:r w:rsidRPr="001E12CA">
              <w:t>15,17</w:t>
            </w:r>
          </w:p>
        </w:tc>
      </w:tr>
      <w:tr w:rsidR="005D10DD" w:rsidRPr="00642E46" w:rsidTr="005D10DD">
        <w:trPr>
          <w:trHeight w:val="180"/>
          <w:tblCellSpacing w:w="0" w:type="dxa"/>
        </w:trPr>
        <w:tc>
          <w:tcPr>
            <w:tcW w:w="18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 w:line="180" w:lineRule="atLeast"/>
            </w:pPr>
            <w:r w:rsidRPr="00642E46">
              <w:t>6. Прочие операционные доходы</w:t>
            </w:r>
          </w:p>
        </w:tc>
        <w:tc>
          <w:tcPr>
            <w:tcW w:w="12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180" w:lineRule="atLeast"/>
              <w:jc w:val="center"/>
            </w:pPr>
            <w:r w:rsidRPr="001E12CA">
              <w:t>1084,020</w:t>
            </w:r>
          </w:p>
        </w:tc>
        <w:tc>
          <w:tcPr>
            <w:tcW w:w="12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180" w:lineRule="atLeast"/>
              <w:jc w:val="center"/>
            </w:pPr>
            <w:r w:rsidRPr="001E12CA">
              <w:t>389,14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180" w:lineRule="atLeast"/>
              <w:jc w:val="center"/>
            </w:pPr>
            <w:r w:rsidRPr="001E12CA">
              <w:t>187,900</w:t>
            </w:r>
          </w:p>
        </w:tc>
        <w:tc>
          <w:tcPr>
            <w:tcW w:w="11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180" w:lineRule="atLeast"/>
              <w:jc w:val="center"/>
            </w:pPr>
            <w:r w:rsidRPr="001E12CA">
              <w:t>112,6</w:t>
            </w:r>
          </w:p>
        </w:tc>
        <w:tc>
          <w:tcPr>
            <w:tcW w:w="1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180" w:lineRule="atLeast"/>
              <w:jc w:val="center"/>
            </w:pPr>
            <w:r w:rsidRPr="001E12CA">
              <w:t>896,12</w:t>
            </w:r>
          </w:p>
        </w:tc>
        <w:tc>
          <w:tcPr>
            <w:tcW w:w="8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180" w:lineRule="atLeast"/>
              <w:jc w:val="center"/>
            </w:pPr>
            <w:r w:rsidRPr="001E12CA">
              <w:t>-82,7</w:t>
            </w:r>
          </w:p>
        </w:tc>
        <w:tc>
          <w:tcPr>
            <w:tcW w:w="13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1E12CA" w:rsidRDefault="005D10DD" w:rsidP="005D10DD">
            <w:pPr>
              <w:spacing w:before="100" w:beforeAutospacing="1" w:after="100" w:afterAutospacing="1" w:line="180" w:lineRule="atLeast"/>
              <w:jc w:val="center"/>
            </w:pPr>
            <w:r w:rsidRPr="001E12CA">
              <w:t>-276,54</w:t>
            </w:r>
          </w:p>
        </w:tc>
      </w:tr>
    </w:tbl>
    <w:p w:rsidR="005D10DD" w:rsidRDefault="005D10DD" w:rsidP="005D10DD">
      <w:pPr>
        <w:shd w:val="clear" w:color="auto" w:fill="FFFFFF"/>
        <w:spacing w:line="360" w:lineRule="auto"/>
        <w:ind w:firstLine="709"/>
        <w:rPr>
          <w:color w:val="000000"/>
        </w:rPr>
      </w:pPr>
    </w:p>
    <w:p w:rsidR="005D10DD" w:rsidRPr="00911945" w:rsidRDefault="005D10DD" w:rsidP="005D10DD">
      <w:pPr>
        <w:spacing w:line="360" w:lineRule="auto"/>
        <w:ind w:firstLine="709"/>
        <w:jc w:val="both"/>
        <w:rPr>
          <w:color w:val="000000"/>
          <w:sz w:val="28"/>
        </w:rPr>
      </w:pPr>
      <w:r w:rsidRPr="00911945">
        <w:rPr>
          <w:color w:val="000000"/>
          <w:sz w:val="28"/>
        </w:rPr>
        <w:t>Проводя анализ состава и структуры доходов предприятия можно сделать следующий вывод:</w:t>
      </w:r>
    </w:p>
    <w:p w:rsidR="005D10DD" w:rsidRPr="00911945" w:rsidRDefault="005D10DD" w:rsidP="005D10DD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911945">
        <w:rPr>
          <w:color w:val="000000"/>
          <w:sz w:val="28"/>
          <w:shd w:val="clear" w:color="auto" w:fill="FFFFFF"/>
        </w:rPr>
        <w:t>Валовая прибыль на 201</w:t>
      </w:r>
      <w:r>
        <w:rPr>
          <w:color w:val="000000"/>
          <w:sz w:val="28"/>
          <w:shd w:val="clear" w:color="auto" w:fill="FFFFFF"/>
        </w:rPr>
        <w:t>6</w:t>
      </w:r>
      <w:r w:rsidRPr="00911945">
        <w:rPr>
          <w:color w:val="000000"/>
          <w:sz w:val="28"/>
          <w:shd w:val="clear" w:color="auto" w:fill="FFFFFF"/>
        </w:rPr>
        <w:t xml:space="preserve"> год составляет 85,3% от выручки, т.е. с/с выпускаемой продукции равна 14,7%. прибыль от продажи равна 67,5% от выручки, т.е. 32,5% приходящих на затраты, 16,25% – расходы от продажи и управления. </w:t>
      </w:r>
    </w:p>
    <w:p w:rsidR="005D10DD" w:rsidRPr="00911945" w:rsidRDefault="005D10DD" w:rsidP="005D10DD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911945">
        <w:rPr>
          <w:color w:val="000000"/>
          <w:sz w:val="28"/>
          <w:shd w:val="clear" w:color="auto" w:fill="FFFFFF"/>
        </w:rPr>
        <w:t>В 201</w:t>
      </w:r>
      <w:r>
        <w:rPr>
          <w:color w:val="000000"/>
          <w:sz w:val="28"/>
          <w:shd w:val="clear" w:color="auto" w:fill="FFFFFF"/>
        </w:rPr>
        <w:t>7</w:t>
      </w:r>
      <w:r w:rsidRPr="00911945">
        <w:rPr>
          <w:color w:val="000000"/>
          <w:sz w:val="28"/>
          <w:shd w:val="clear" w:color="auto" w:fill="FFFFFF"/>
        </w:rPr>
        <w:t xml:space="preserve"> году валовая прибыль составляет 72,4% от выручки, т.е. с/с выпускаемой продукции равна 27,6%. Прибыль от продажи составляет 46,9%, т.е. 53,1% приходящих на затраты 26,55% из них себестоимость ВП и 26,55% расходы по продаже и управлению.</w:t>
      </w:r>
    </w:p>
    <w:p w:rsidR="005D10DD" w:rsidRDefault="005D10DD" w:rsidP="005D10DD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</w:p>
    <w:p w:rsidR="005D10DD" w:rsidRDefault="005D10DD" w:rsidP="005D10DD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</w:p>
    <w:p w:rsidR="005D10DD" w:rsidRPr="00911945" w:rsidRDefault="005D10DD" w:rsidP="005D10DD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911945">
        <w:rPr>
          <w:color w:val="000000"/>
          <w:sz w:val="28"/>
        </w:rPr>
        <w:lastRenderedPageBreak/>
        <w:t xml:space="preserve">Таблица </w:t>
      </w:r>
      <w:r>
        <w:rPr>
          <w:color w:val="000000"/>
          <w:sz w:val="28"/>
        </w:rPr>
        <w:t>4 -</w:t>
      </w:r>
      <w:r w:rsidRPr="00911945">
        <w:rPr>
          <w:color w:val="000000"/>
          <w:sz w:val="28"/>
        </w:rPr>
        <w:t xml:space="preserve"> Расходы предприятия от обычных и прочих видов деятельности</w:t>
      </w:r>
      <w:r w:rsidRPr="00911945">
        <w:rPr>
          <w:sz w:val="28"/>
          <w:shd w:val="clear" w:color="auto" w:fill="FDFDFD"/>
        </w:rPr>
        <w:t xml:space="preserve"> </w:t>
      </w:r>
      <w:r w:rsidRPr="00E73EE8">
        <w:rPr>
          <w:sz w:val="28"/>
          <w:szCs w:val="28"/>
        </w:rPr>
        <w:t>ООО</w:t>
      </w:r>
      <w:r w:rsidRPr="005D10DD">
        <w:rPr>
          <w:rStyle w:val="a8"/>
          <w:b w:val="0"/>
          <w:color w:val="000000"/>
          <w:sz w:val="28"/>
          <w:szCs w:val="28"/>
          <w:shd w:val="clear" w:color="auto" w:fill="FFFFFF"/>
        </w:rPr>
        <w:t xml:space="preserve"> «ВентКомплекс»</w:t>
      </w:r>
    </w:p>
    <w:tbl>
      <w:tblPr>
        <w:tblW w:w="970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159"/>
        <w:gridCol w:w="1050"/>
        <w:gridCol w:w="1173"/>
        <w:gridCol w:w="1155"/>
        <w:gridCol w:w="1156"/>
        <w:gridCol w:w="891"/>
        <w:gridCol w:w="891"/>
        <w:gridCol w:w="1230"/>
      </w:tblGrid>
      <w:tr w:rsidR="005D10DD" w:rsidRPr="00642E46" w:rsidTr="005D10DD">
        <w:trPr>
          <w:tblCellSpacing w:w="0" w:type="dxa"/>
          <w:jc w:val="center"/>
        </w:trPr>
        <w:tc>
          <w:tcPr>
            <w:tcW w:w="216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</w:pPr>
            <w:r w:rsidRPr="00642E46">
              <w:t>Показатели</w:t>
            </w:r>
          </w:p>
        </w:tc>
        <w:tc>
          <w:tcPr>
            <w:tcW w:w="215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201</w:t>
            </w:r>
            <w:r>
              <w:t>6</w:t>
            </w:r>
            <w:r w:rsidRPr="00642E46">
              <w:t> г.</w:t>
            </w:r>
          </w:p>
        </w:tc>
        <w:tc>
          <w:tcPr>
            <w:tcW w:w="233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201</w:t>
            </w:r>
            <w:r>
              <w:t>7</w:t>
            </w:r>
            <w:r w:rsidRPr="00642E46">
              <w:t> г.</w:t>
            </w:r>
          </w:p>
        </w:tc>
        <w:tc>
          <w:tcPr>
            <w:tcW w:w="305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∆</w:t>
            </w:r>
          </w:p>
        </w:tc>
      </w:tr>
      <w:tr w:rsidR="005D10DD" w:rsidRPr="00642E46" w:rsidTr="005D10DD">
        <w:trPr>
          <w:tblCellSpacing w:w="0" w:type="dxa"/>
          <w:jc w:val="center"/>
        </w:trPr>
        <w:tc>
          <w:tcPr>
            <w:tcW w:w="216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D10DD" w:rsidRPr="00642E46" w:rsidRDefault="005D10DD" w:rsidP="005D10DD"/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Сумма</w:t>
            </w:r>
          </w:p>
        </w:tc>
        <w:tc>
          <w:tcPr>
            <w:tcW w:w="11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Доля</w:t>
            </w:r>
          </w:p>
        </w:tc>
        <w:tc>
          <w:tcPr>
            <w:tcW w:w="11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Сумма</w:t>
            </w:r>
          </w:p>
        </w:tc>
        <w:tc>
          <w:tcPr>
            <w:tcW w:w="1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Доля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∆±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темп</w:t>
            </w:r>
          </w:p>
        </w:tc>
        <w:tc>
          <w:tcPr>
            <w:tcW w:w="12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∆Д</w:t>
            </w:r>
          </w:p>
        </w:tc>
      </w:tr>
      <w:tr w:rsidR="005D10DD" w:rsidRPr="00642E46" w:rsidTr="005D10DD">
        <w:trPr>
          <w:trHeight w:val="15"/>
          <w:tblCellSpacing w:w="0" w:type="dxa"/>
          <w:jc w:val="center"/>
        </w:trPr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 w:line="15" w:lineRule="atLeast"/>
            </w:pPr>
            <w:r w:rsidRPr="00642E46">
              <w:t>1. С/С</w:t>
            </w:r>
          </w:p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 w:line="15" w:lineRule="atLeast"/>
              <w:jc w:val="center"/>
            </w:pPr>
            <w:r w:rsidRPr="00642E46">
              <w:t>40,67</w:t>
            </w:r>
          </w:p>
        </w:tc>
        <w:tc>
          <w:tcPr>
            <w:tcW w:w="11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 w:line="15" w:lineRule="atLeast"/>
              <w:jc w:val="center"/>
            </w:pPr>
            <w:r w:rsidRPr="00642E46">
              <w:t>100</w:t>
            </w:r>
          </w:p>
        </w:tc>
        <w:tc>
          <w:tcPr>
            <w:tcW w:w="11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 w:line="15" w:lineRule="atLeast"/>
              <w:jc w:val="center"/>
            </w:pPr>
            <w:r w:rsidRPr="00642E46">
              <w:t>4,6</w:t>
            </w:r>
          </w:p>
        </w:tc>
        <w:tc>
          <w:tcPr>
            <w:tcW w:w="1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 w:line="15" w:lineRule="atLeast"/>
              <w:jc w:val="center"/>
            </w:pPr>
            <w:r w:rsidRPr="00642E46">
              <w:t>100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 w:line="15" w:lineRule="atLeast"/>
              <w:jc w:val="center"/>
            </w:pPr>
            <w:r w:rsidRPr="00642E46">
              <w:t>5,33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 w:line="15" w:lineRule="atLeast"/>
              <w:jc w:val="center"/>
            </w:pPr>
            <w:r w:rsidRPr="00642E46">
              <w:t>13,1</w:t>
            </w:r>
          </w:p>
        </w:tc>
        <w:tc>
          <w:tcPr>
            <w:tcW w:w="12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 w:line="15" w:lineRule="atLeast"/>
              <w:jc w:val="center"/>
            </w:pPr>
            <w:r w:rsidRPr="00642E46">
              <w:t>-</w:t>
            </w:r>
          </w:p>
        </w:tc>
      </w:tr>
      <w:tr w:rsidR="005D10DD" w:rsidRPr="00642E46" w:rsidTr="005D10DD">
        <w:trPr>
          <w:tblCellSpacing w:w="0" w:type="dxa"/>
          <w:jc w:val="center"/>
        </w:trPr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</w:pPr>
            <w:r w:rsidRPr="00642E46">
              <w:t>2. Коммерческие расходы</w:t>
            </w:r>
          </w:p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8,134</w:t>
            </w:r>
          </w:p>
        </w:tc>
        <w:tc>
          <w:tcPr>
            <w:tcW w:w="11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20</w:t>
            </w:r>
          </w:p>
        </w:tc>
        <w:tc>
          <w:tcPr>
            <w:tcW w:w="11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9,200</w:t>
            </w:r>
          </w:p>
        </w:tc>
        <w:tc>
          <w:tcPr>
            <w:tcW w:w="1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20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1,07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13,1</w:t>
            </w:r>
          </w:p>
        </w:tc>
        <w:tc>
          <w:tcPr>
            <w:tcW w:w="12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-</w:t>
            </w:r>
          </w:p>
        </w:tc>
      </w:tr>
      <w:tr w:rsidR="005D10DD" w:rsidRPr="00642E46" w:rsidTr="005D10DD">
        <w:trPr>
          <w:tblCellSpacing w:w="0" w:type="dxa"/>
          <w:jc w:val="center"/>
        </w:trPr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</w:pPr>
            <w:r w:rsidRPr="00642E46">
              <w:t>3.Управленческие расходы</w:t>
            </w:r>
          </w:p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41,785</w:t>
            </w:r>
          </w:p>
        </w:tc>
        <w:tc>
          <w:tcPr>
            <w:tcW w:w="11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102,7</w:t>
            </w:r>
          </w:p>
        </w:tc>
        <w:tc>
          <w:tcPr>
            <w:tcW w:w="11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33,400</w:t>
            </w:r>
          </w:p>
        </w:tc>
        <w:tc>
          <w:tcPr>
            <w:tcW w:w="1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72,6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-8,4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-20,07</w:t>
            </w:r>
          </w:p>
        </w:tc>
        <w:tc>
          <w:tcPr>
            <w:tcW w:w="12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-30,1</w:t>
            </w:r>
          </w:p>
        </w:tc>
      </w:tr>
      <w:tr w:rsidR="005D10DD" w:rsidRPr="00642E46" w:rsidTr="005D10DD">
        <w:trPr>
          <w:tblCellSpacing w:w="0" w:type="dxa"/>
          <w:jc w:val="center"/>
        </w:trPr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</w:pPr>
            <w:r w:rsidRPr="00642E46">
              <w:t>4.% к уплате</w:t>
            </w:r>
          </w:p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36,040</w:t>
            </w:r>
          </w:p>
        </w:tc>
        <w:tc>
          <w:tcPr>
            <w:tcW w:w="11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88,6</w:t>
            </w:r>
          </w:p>
        </w:tc>
        <w:tc>
          <w:tcPr>
            <w:tcW w:w="11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19,700</w:t>
            </w:r>
          </w:p>
        </w:tc>
        <w:tc>
          <w:tcPr>
            <w:tcW w:w="1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42,8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-16,37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-45,3</w:t>
            </w:r>
          </w:p>
        </w:tc>
        <w:tc>
          <w:tcPr>
            <w:tcW w:w="12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-45,8</w:t>
            </w:r>
          </w:p>
        </w:tc>
      </w:tr>
      <w:tr w:rsidR="005D10DD" w:rsidRPr="00642E46" w:rsidTr="005D10DD">
        <w:trPr>
          <w:tblCellSpacing w:w="0" w:type="dxa"/>
          <w:jc w:val="center"/>
        </w:trPr>
        <w:tc>
          <w:tcPr>
            <w:tcW w:w="21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</w:pPr>
            <w:r w:rsidRPr="00642E46">
              <w:t>5. Прочие расходы</w:t>
            </w:r>
          </w:p>
        </w:tc>
        <w:tc>
          <w:tcPr>
            <w:tcW w:w="9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174,328</w:t>
            </w:r>
          </w:p>
        </w:tc>
        <w:tc>
          <w:tcPr>
            <w:tcW w:w="11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428,6</w:t>
            </w:r>
          </w:p>
        </w:tc>
        <w:tc>
          <w:tcPr>
            <w:tcW w:w="11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170,120</w:t>
            </w:r>
          </w:p>
        </w:tc>
        <w:tc>
          <w:tcPr>
            <w:tcW w:w="1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34,6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-34,2</w:t>
            </w:r>
          </w:p>
        </w:tc>
        <w:tc>
          <w:tcPr>
            <w:tcW w:w="89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-19,6</w:t>
            </w:r>
          </w:p>
        </w:tc>
        <w:tc>
          <w:tcPr>
            <w:tcW w:w="12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D10DD" w:rsidRPr="00642E46" w:rsidRDefault="005D10DD" w:rsidP="005D10DD">
            <w:pPr>
              <w:spacing w:before="100" w:beforeAutospacing="1" w:after="100" w:afterAutospacing="1"/>
              <w:jc w:val="center"/>
            </w:pPr>
            <w:r w:rsidRPr="00642E46">
              <w:t>-124</w:t>
            </w:r>
          </w:p>
        </w:tc>
      </w:tr>
    </w:tbl>
    <w:p w:rsidR="005D10DD" w:rsidRPr="00911945" w:rsidRDefault="005D10DD" w:rsidP="005D10DD">
      <w:pPr>
        <w:shd w:val="clear" w:color="auto" w:fill="FFFFFF"/>
        <w:spacing w:before="240" w:line="360" w:lineRule="auto"/>
        <w:ind w:firstLine="709"/>
        <w:jc w:val="both"/>
        <w:rPr>
          <w:color w:val="000000"/>
          <w:sz w:val="28"/>
        </w:rPr>
      </w:pPr>
      <w:r w:rsidRPr="00911945">
        <w:rPr>
          <w:color w:val="000000"/>
          <w:sz w:val="28"/>
        </w:rPr>
        <w:t>Проводя анализ расходов предприятия от обычных и прочих видов деятельности можно сделать следующий вывод:</w:t>
      </w:r>
    </w:p>
    <w:p w:rsidR="005D10DD" w:rsidRPr="00911945" w:rsidRDefault="005D10DD" w:rsidP="005D10DD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  <w:r w:rsidRPr="00911945">
        <w:rPr>
          <w:color w:val="000000"/>
          <w:sz w:val="28"/>
        </w:rPr>
        <w:t>В 201</w:t>
      </w:r>
      <w:r>
        <w:rPr>
          <w:color w:val="000000"/>
          <w:sz w:val="28"/>
        </w:rPr>
        <w:t>6</w:t>
      </w:r>
      <w:r w:rsidRPr="00911945">
        <w:rPr>
          <w:color w:val="000000"/>
          <w:sz w:val="28"/>
        </w:rPr>
        <w:t xml:space="preserve"> и в 201</w:t>
      </w:r>
      <w:r>
        <w:rPr>
          <w:color w:val="000000"/>
          <w:sz w:val="28"/>
        </w:rPr>
        <w:t xml:space="preserve">7 </w:t>
      </w:r>
      <w:r w:rsidRPr="00911945">
        <w:rPr>
          <w:color w:val="000000"/>
          <w:sz w:val="28"/>
        </w:rPr>
        <w:t>гг. анализируя доходы и расходы видно, что преобладают статьи прочие доходы (в 201</w:t>
      </w:r>
      <w:r>
        <w:rPr>
          <w:color w:val="000000"/>
          <w:sz w:val="28"/>
        </w:rPr>
        <w:t>6</w:t>
      </w:r>
      <w:r w:rsidRPr="00911945">
        <w:rPr>
          <w:color w:val="000000"/>
          <w:sz w:val="28"/>
        </w:rPr>
        <w:t> г. – 389,14%, в 201</w:t>
      </w:r>
      <w:r>
        <w:rPr>
          <w:color w:val="000000"/>
          <w:sz w:val="28"/>
        </w:rPr>
        <w:t>7</w:t>
      </w:r>
      <w:r w:rsidRPr="00911945">
        <w:rPr>
          <w:color w:val="000000"/>
          <w:sz w:val="28"/>
        </w:rPr>
        <w:t> г. – 112,6%) и расходы (в 201</w:t>
      </w:r>
      <w:r>
        <w:rPr>
          <w:color w:val="000000"/>
          <w:sz w:val="28"/>
        </w:rPr>
        <w:t>6</w:t>
      </w:r>
      <w:r w:rsidRPr="00911945">
        <w:rPr>
          <w:color w:val="000000"/>
          <w:sz w:val="28"/>
        </w:rPr>
        <w:t> г. – 102,7%, в 201</w:t>
      </w:r>
      <w:r>
        <w:rPr>
          <w:color w:val="000000"/>
          <w:sz w:val="28"/>
        </w:rPr>
        <w:t>7</w:t>
      </w:r>
      <w:r w:rsidRPr="00911945">
        <w:rPr>
          <w:color w:val="000000"/>
          <w:sz w:val="28"/>
        </w:rPr>
        <w:t> г. – 42,8%).</w:t>
      </w:r>
    </w:p>
    <w:p w:rsidR="005D10DD" w:rsidRPr="00F76D99" w:rsidRDefault="005D10DD" w:rsidP="005D10DD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911945">
        <w:rPr>
          <w:color w:val="000000"/>
          <w:sz w:val="28"/>
        </w:rPr>
        <w:t xml:space="preserve">Таблица </w:t>
      </w:r>
      <w:r>
        <w:rPr>
          <w:color w:val="000000"/>
          <w:sz w:val="28"/>
        </w:rPr>
        <w:t>5</w:t>
      </w:r>
      <w:r w:rsidRPr="00911945">
        <w:rPr>
          <w:color w:val="000000"/>
          <w:sz w:val="28"/>
        </w:rPr>
        <w:t xml:space="preserve"> - Оценка деловой активности </w:t>
      </w:r>
      <w:r w:rsidRPr="00E73EE8">
        <w:rPr>
          <w:sz w:val="28"/>
          <w:szCs w:val="28"/>
        </w:rPr>
        <w:t>ООО</w:t>
      </w:r>
      <w:r w:rsidRPr="00E73EE8">
        <w:rPr>
          <w:rStyle w:val="a8"/>
          <w:color w:val="000000"/>
          <w:sz w:val="28"/>
          <w:szCs w:val="28"/>
          <w:shd w:val="clear" w:color="auto" w:fill="FFFFFF"/>
        </w:rPr>
        <w:t xml:space="preserve"> </w:t>
      </w:r>
      <w:r w:rsidRPr="005D10DD">
        <w:rPr>
          <w:rStyle w:val="a8"/>
          <w:b w:val="0"/>
          <w:color w:val="000000"/>
          <w:sz w:val="28"/>
          <w:szCs w:val="28"/>
          <w:shd w:val="clear" w:color="auto" w:fill="FFFFFF"/>
        </w:rPr>
        <w:t>«ВентКомплекс»</w:t>
      </w:r>
    </w:p>
    <w:tbl>
      <w:tblPr>
        <w:tblW w:w="9655" w:type="dxa"/>
        <w:tblInd w:w="10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6111"/>
        <w:gridCol w:w="1418"/>
        <w:gridCol w:w="992"/>
        <w:gridCol w:w="1134"/>
      </w:tblGrid>
      <w:tr w:rsidR="005D10DD" w:rsidRPr="00CB3748" w:rsidTr="005D10DD">
        <w:trPr>
          <w:trHeight w:val="21"/>
        </w:trPr>
        <w:tc>
          <w:tcPr>
            <w:tcW w:w="6111" w:type="dxa"/>
            <w:vMerge w:val="restart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center"/>
            </w:pPr>
            <w:r w:rsidRPr="00CB3748">
              <w:t>Показатели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5D10DD" w:rsidRPr="00CB3748" w:rsidRDefault="005D10DD" w:rsidP="005D10DD">
            <w:pPr>
              <w:jc w:val="center"/>
            </w:pPr>
            <w:r w:rsidRPr="00CB3748">
              <w:t>Ед. изм.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center"/>
            </w:pPr>
            <w:r w:rsidRPr="00CB3748">
              <w:t>Период</w:t>
            </w:r>
          </w:p>
        </w:tc>
      </w:tr>
      <w:tr w:rsidR="005D10DD" w:rsidRPr="00CB3748" w:rsidTr="005D10DD">
        <w:trPr>
          <w:trHeight w:val="21"/>
        </w:trPr>
        <w:tc>
          <w:tcPr>
            <w:tcW w:w="6111" w:type="dxa"/>
            <w:vMerge/>
            <w:vAlign w:val="center"/>
          </w:tcPr>
          <w:p w:rsidR="005D10DD" w:rsidRPr="00CB3748" w:rsidRDefault="005D10DD" w:rsidP="005D10DD"/>
        </w:tc>
        <w:tc>
          <w:tcPr>
            <w:tcW w:w="1418" w:type="dxa"/>
            <w:vMerge/>
            <w:vAlign w:val="center"/>
          </w:tcPr>
          <w:p w:rsidR="005D10DD" w:rsidRPr="00CB3748" w:rsidRDefault="005D10DD" w:rsidP="005D10DD"/>
        </w:tc>
        <w:tc>
          <w:tcPr>
            <w:tcW w:w="992" w:type="dxa"/>
            <w:shd w:val="clear" w:color="auto" w:fill="auto"/>
            <w:vAlign w:val="center"/>
          </w:tcPr>
          <w:p w:rsidR="005D10DD" w:rsidRPr="00CB3748" w:rsidRDefault="005D10DD" w:rsidP="005D10DD">
            <w:pPr>
              <w:jc w:val="center"/>
            </w:pPr>
            <w:r w:rsidRPr="00CB3748">
              <w:t>201</w:t>
            </w:r>
            <w:r>
              <w:t>7</w:t>
            </w:r>
            <w:r w:rsidRPr="00CB3748">
              <w:t xml:space="preserve"> г.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D10DD" w:rsidRPr="00CB3748" w:rsidRDefault="005D10DD" w:rsidP="005D10DD">
            <w:pPr>
              <w:jc w:val="center"/>
            </w:pPr>
            <w:r w:rsidRPr="00CB3748">
              <w:t>201</w:t>
            </w:r>
            <w:r>
              <w:t>6</w:t>
            </w:r>
            <w:r w:rsidRPr="00CB3748">
              <w:t xml:space="preserve"> г.</w:t>
            </w:r>
          </w:p>
        </w:tc>
      </w:tr>
      <w:tr w:rsidR="005D10DD" w:rsidRPr="00CB3748" w:rsidTr="005D10DD">
        <w:trPr>
          <w:trHeight w:val="624"/>
        </w:trPr>
        <w:tc>
          <w:tcPr>
            <w:tcW w:w="6111" w:type="dxa"/>
            <w:shd w:val="clear" w:color="auto" w:fill="auto"/>
            <w:vAlign w:val="center"/>
          </w:tcPr>
          <w:p w:rsidR="005D10DD" w:rsidRPr="00CB3748" w:rsidRDefault="005D10DD" w:rsidP="005D10DD">
            <w:r w:rsidRPr="00CB3748">
              <w:t xml:space="preserve">Фондоотдача основных средств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10DD" w:rsidRPr="00CB3748" w:rsidRDefault="005D10DD" w:rsidP="005D10DD">
            <w:pPr>
              <w:jc w:val="center"/>
            </w:pPr>
            <w:r w:rsidRPr="00CB3748">
              <w:t>руб.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1,91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1,05 </w:t>
            </w:r>
          </w:p>
        </w:tc>
      </w:tr>
      <w:tr w:rsidR="005D10DD" w:rsidRPr="00CB3748" w:rsidTr="005D10DD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5D10DD" w:rsidRPr="00CB3748" w:rsidRDefault="005D10DD" w:rsidP="005D10DD">
            <w:r w:rsidRPr="00CB3748">
              <w:t>Коэффициент оборачиваемости совокупных активов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10DD" w:rsidRPr="00CB3748" w:rsidRDefault="005D10DD" w:rsidP="005D10DD">
            <w:pPr>
              <w:jc w:val="center"/>
            </w:pPr>
            <w:r w:rsidRPr="00CB3748">
              <w:t>число оборотов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0,39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0,22 </w:t>
            </w:r>
          </w:p>
        </w:tc>
      </w:tr>
      <w:tr w:rsidR="005D10DD" w:rsidRPr="00CB3748" w:rsidTr="005D10DD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5D10DD" w:rsidRPr="00CB3748" w:rsidRDefault="005D10DD" w:rsidP="005D10DD">
            <w:r w:rsidRPr="00CB3748">
              <w:t>Продолжительность оборота совокупных активов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10DD" w:rsidRPr="00CB3748" w:rsidRDefault="005D10DD" w:rsidP="005D10DD">
            <w:pPr>
              <w:jc w:val="center"/>
            </w:pPr>
            <w:r w:rsidRPr="00CB3748">
              <w:t>дн.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923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1636 </w:t>
            </w:r>
          </w:p>
        </w:tc>
      </w:tr>
      <w:tr w:rsidR="005D10DD" w:rsidRPr="00CB3748" w:rsidTr="005D10DD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5D10DD" w:rsidRPr="00CB3748" w:rsidRDefault="005D10DD" w:rsidP="005D10DD">
            <w:r w:rsidRPr="00CB3748">
              <w:t>Коэффициент оборачиваемости оборотных активов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10DD" w:rsidRPr="00CB3748" w:rsidRDefault="005D10DD" w:rsidP="005D10DD">
            <w:pPr>
              <w:jc w:val="center"/>
            </w:pPr>
            <w:r w:rsidRPr="00CB3748">
              <w:t>число оборотов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0,61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0,34 </w:t>
            </w:r>
          </w:p>
        </w:tc>
      </w:tr>
      <w:tr w:rsidR="005D10DD" w:rsidRPr="00CB3748" w:rsidTr="005D10DD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5D10DD" w:rsidRPr="00CB3748" w:rsidRDefault="005D10DD" w:rsidP="005D10DD">
            <w:r w:rsidRPr="00CB3748">
              <w:t>Продолжительность оборота оборотных активов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10DD" w:rsidRPr="00CB3748" w:rsidRDefault="005D10DD" w:rsidP="005D10DD">
            <w:pPr>
              <w:jc w:val="center"/>
            </w:pPr>
            <w:r w:rsidRPr="00CB3748">
              <w:t>дн.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967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1058 </w:t>
            </w:r>
          </w:p>
        </w:tc>
      </w:tr>
      <w:tr w:rsidR="005D10DD" w:rsidRPr="00CB3748" w:rsidTr="005D10DD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5D10DD" w:rsidRPr="00CB3748" w:rsidRDefault="005D10DD" w:rsidP="005D10DD">
            <w:r w:rsidRPr="00CB3748">
              <w:t>Коэффициент оборачиваемости запасов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10DD" w:rsidRPr="00CB3748" w:rsidRDefault="005D10DD" w:rsidP="005D10DD">
            <w:pPr>
              <w:jc w:val="center"/>
            </w:pPr>
            <w:r w:rsidRPr="00CB3748">
              <w:t>число оборотов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3,29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0,78 </w:t>
            </w:r>
          </w:p>
        </w:tc>
      </w:tr>
      <w:tr w:rsidR="005D10DD" w:rsidRPr="00CB3748" w:rsidTr="005D10DD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5D10DD" w:rsidRPr="00CB3748" w:rsidRDefault="005D10DD" w:rsidP="005D10DD">
            <w:r w:rsidRPr="00CB3748">
              <w:t>Продолжительность оборота запасов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10DD" w:rsidRPr="00CB3748" w:rsidRDefault="005D10DD" w:rsidP="005D10DD">
            <w:pPr>
              <w:jc w:val="center"/>
            </w:pPr>
            <w:r w:rsidRPr="00CB3748">
              <w:t>дн.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109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461 </w:t>
            </w:r>
          </w:p>
        </w:tc>
      </w:tr>
      <w:tr w:rsidR="005D10DD" w:rsidRPr="00CB3748" w:rsidTr="005D10DD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5D10DD" w:rsidRPr="00CB3748" w:rsidRDefault="005D10DD" w:rsidP="005D10DD">
            <w:r w:rsidRPr="00CB3748">
              <w:t>Коэффициент оборачиваемости общей величины дебиторской задолженности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10DD" w:rsidRPr="00CB3748" w:rsidRDefault="005D10DD" w:rsidP="005D10DD">
            <w:pPr>
              <w:jc w:val="center"/>
            </w:pPr>
            <w:r w:rsidRPr="00CB3748">
              <w:t>число оборотов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1,80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1,99 </w:t>
            </w:r>
          </w:p>
        </w:tc>
      </w:tr>
      <w:tr w:rsidR="005D10DD" w:rsidRPr="00CB3748" w:rsidTr="005D10DD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5D10DD" w:rsidRPr="00CB3748" w:rsidRDefault="005D10DD" w:rsidP="005D10DD">
            <w:r w:rsidRPr="00CB3748">
              <w:t>Продолжительность оборота дебиторской задолженности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10DD" w:rsidRPr="00CB3748" w:rsidRDefault="005D10DD" w:rsidP="005D10DD">
            <w:pPr>
              <w:jc w:val="center"/>
            </w:pPr>
            <w:r w:rsidRPr="00CB3748">
              <w:t>дн.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200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181 </w:t>
            </w:r>
          </w:p>
        </w:tc>
      </w:tr>
      <w:tr w:rsidR="005D10DD" w:rsidRPr="00CB3748" w:rsidTr="005D10DD">
        <w:trPr>
          <w:trHeight w:val="21"/>
        </w:trPr>
        <w:tc>
          <w:tcPr>
            <w:tcW w:w="6111" w:type="dxa"/>
            <w:shd w:val="clear" w:color="auto" w:fill="auto"/>
            <w:vAlign w:val="center"/>
          </w:tcPr>
          <w:p w:rsidR="005D10DD" w:rsidRPr="00CB3748" w:rsidRDefault="005D10DD" w:rsidP="005D10DD">
            <w:r w:rsidRPr="00CB3748">
              <w:lastRenderedPageBreak/>
              <w:t>Коэффициент оборачиваемости кредиторской задолженности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10DD" w:rsidRPr="00CB3748" w:rsidRDefault="005D10DD" w:rsidP="005D10DD">
            <w:pPr>
              <w:jc w:val="center"/>
            </w:pPr>
            <w:r w:rsidRPr="00CB3748">
              <w:t>число оборотов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2,94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1,99 </w:t>
            </w:r>
          </w:p>
        </w:tc>
      </w:tr>
      <w:tr w:rsidR="005D10DD" w:rsidRPr="00CB3748" w:rsidTr="005D10DD">
        <w:trPr>
          <w:trHeight w:val="1037"/>
        </w:trPr>
        <w:tc>
          <w:tcPr>
            <w:tcW w:w="6111" w:type="dxa"/>
            <w:shd w:val="clear" w:color="auto" w:fill="auto"/>
            <w:vAlign w:val="center"/>
          </w:tcPr>
          <w:p w:rsidR="005D10DD" w:rsidRPr="00CB3748" w:rsidRDefault="005D10DD" w:rsidP="005D10DD">
            <w:r w:rsidRPr="00CB3748">
              <w:t>Продолжительность оборота кредиторской задолженности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D10DD" w:rsidRPr="00CB3748" w:rsidRDefault="005D10DD" w:rsidP="005D10DD">
            <w:pPr>
              <w:jc w:val="center"/>
            </w:pPr>
            <w:r w:rsidRPr="00CB3748">
              <w:t>дн.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122 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5D10DD" w:rsidRPr="00CB3748" w:rsidRDefault="005D10DD" w:rsidP="005D10DD">
            <w:pPr>
              <w:jc w:val="right"/>
            </w:pPr>
            <w:r w:rsidRPr="00CB3748">
              <w:t xml:space="preserve">181 </w:t>
            </w:r>
          </w:p>
        </w:tc>
      </w:tr>
    </w:tbl>
    <w:p w:rsidR="005D10DD" w:rsidRPr="00911945" w:rsidRDefault="005D10DD" w:rsidP="005D10DD">
      <w:pPr>
        <w:shd w:val="clear" w:color="auto" w:fill="FFFFFF"/>
        <w:spacing w:before="240" w:line="360" w:lineRule="auto"/>
        <w:ind w:firstLine="709"/>
        <w:jc w:val="both"/>
        <w:rPr>
          <w:color w:val="000000"/>
          <w:sz w:val="28"/>
        </w:rPr>
      </w:pPr>
      <w:r w:rsidRPr="00911945">
        <w:rPr>
          <w:color w:val="000000"/>
          <w:sz w:val="28"/>
        </w:rPr>
        <w:t xml:space="preserve">По данным таблицы </w:t>
      </w:r>
      <w:r>
        <w:rPr>
          <w:color w:val="000000"/>
          <w:sz w:val="28"/>
        </w:rPr>
        <w:t>5</w:t>
      </w:r>
      <w:r w:rsidRPr="00911945">
        <w:rPr>
          <w:color w:val="000000"/>
          <w:sz w:val="28"/>
        </w:rPr>
        <w:t xml:space="preserve"> видно, что деятельность организации можно оценить как достаточно активную: значения многих показателей увеличились. Выросла прибыль, что свидетельствует об относительном снижении издержек обращения. Рост фондоотдачи и производительности труда характеризует предприятие с положительной стороны. Произошло ускорение оборачиваемости оборотного капитала. Это произошло за счет ускорения оборачиваемости денежной наличности. Ускорилась оборачиваемость оборотных средств, дебиторской задолженности и кредиторской задолженности.</w:t>
      </w:r>
    </w:p>
    <w:p w:rsidR="005D10DD" w:rsidRPr="00911945" w:rsidRDefault="005D10DD" w:rsidP="005D10DD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  <w:r w:rsidRPr="00911945">
        <w:rPr>
          <w:color w:val="000000"/>
          <w:sz w:val="28"/>
        </w:rPr>
        <w:t>Отрицательным моментом можно назвать замедление оборачиваемости собственного капитала, запасов.</w:t>
      </w:r>
    </w:p>
    <w:p w:rsidR="005D10DD" w:rsidRPr="00911945" w:rsidRDefault="005D10DD" w:rsidP="005D10DD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</w:rPr>
      </w:pPr>
      <w:r w:rsidRPr="00911945">
        <w:rPr>
          <w:color w:val="000000"/>
          <w:sz w:val="28"/>
        </w:rPr>
        <w:t>Как положительный момент следует отметить сокращение продолжительности операционного цикла.</w:t>
      </w:r>
    </w:p>
    <w:p w:rsidR="005D10DD" w:rsidRDefault="005D10DD" w:rsidP="00FD43D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</w:p>
    <w:p w:rsidR="00A55F60" w:rsidRPr="003C1CC9" w:rsidRDefault="00A55F60" w:rsidP="00FD43D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32"/>
          <w:szCs w:val="28"/>
        </w:rPr>
      </w:pPr>
    </w:p>
    <w:p w:rsidR="005D10DD" w:rsidRDefault="005D10DD">
      <w:pPr>
        <w:rPr>
          <w:rStyle w:val="apple-converted-space"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br w:type="page"/>
      </w:r>
    </w:p>
    <w:p w:rsidR="005D10DD" w:rsidRPr="00096228" w:rsidRDefault="00096228" w:rsidP="00096228">
      <w:pPr>
        <w:pStyle w:val="a4"/>
        <w:numPr>
          <w:ilvl w:val="0"/>
          <w:numId w:val="2"/>
        </w:numPr>
        <w:spacing w:line="360" w:lineRule="auto"/>
        <w:jc w:val="center"/>
        <w:rPr>
          <w:rFonts w:ascii="Times" w:hAnsi="Times"/>
          <w:color w:val="000000"/>
          <w:sz w:val="27"/>
          <w:szCs w:val="27"/>
        </w:rPr>
      </w:pPr>
      <w:r w:rsidRPr="00096228">
        <w:rPr>
          <w:sz w:val="28"/>
          <w:szCs w:val="28"/>
        </w:rPr>
        <w:lastRenderedPageBreak/>
        <w:t xml:space="preserve">Технические, программные средства, средства автоматизации </w:t>
      </w:r>
      <w:r w:rsidRPr="00280D1D">
        <w:t xml:space="preserve"> </w:t>
      </w:r>
      <w:r w:rsidRPr="00096228">
        <w:rPr>
          <w:sz w:val="28"/>
          <w:szCs w:val="28"/>
        </w:rPr>
        <w:t xml:space="preserve">предприятия ООО </w:t>
      </w:r>
      <w:r w:rsidRPr="00096228">
        <w:rPr>
          <w:rFonts w:ascii="Times" w:hAnsi="Times"/>
          <w:color w:val="000000"/>
          <w:sz w:val="27"/>
          <w:szCs w:val="27"/>
        </w:rPr>
        <w:t>«ПК ВЕНТКОМЛПЕКС»</w:t>
      </w:r>
    </w:p>
    <w:p w:rsidR="00096228" w:rsidRDefault="00096228" w:rsidP="00096228">
      <w:pPr>
        <w:spacing w:line="360" w:lineRule="auto"/>
        <w:jc w:val="center"/>
        <w:rPr>
          <w:sz w:val="28"/>
          <w:szCs w:val="28"/>
        </w:rPr>
      </w:pPr>
    </w:p>
    <w:p w:rsidR="005D10DD" w:rsidRDefault="005D10DD" w:rsidP="005D10D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 xml:space="preserve">Главной задачей </w:t>
      </w:r>
      <w:r>
        <w:rPr>
          <w:sz w:val="28"/>
          <w:szCs w:val="28"/>
        </w:rPr>
        <w:t xml:space="preserve">сервисной службы </w:t>
      </w:r>
      <w:r w:rsidRPr="00A41BE7">
        <w:rPr>
          <w:color w:val="000000" w:themeColor="text1"/>
          <w:sz w:val="28"/>
          <w:szCs w:val="28"/>
        </w:rPr>
        <w:t xml:space="preserve">ООО </w:t>
      </w:r>
      <w:r w:rsidRPr="005D10DD">
        <w:rPr>
          <w:rStyle w:val="a8"/>
          <w:b w:val="0"/>
          <w:color w:val="000000"/>
          <w:sz w:val="28"/>
          <w:szCs w:val="28"/>
          <w:shd w:val="clear" w:color="auto" w:fill="FFFFFF"/>
        </w:rPr>
        <w:t>«ВентКомплекс»</w:t>
      </w:r>
      <w:r>
        <w:rPr>
          <w:rStyle w:val="a8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3F7AAD">
        <w:rPr>
          <w:sz w:val="28"/>
          <w:szCs w:val="28"/>
        </w:rPr>
        <w:t>является программное и техническое обеспечение деятельности основных и вспомогательных подразделений компании.</w:t>
      </w:r>
    </w:p>
    <w:p w:rsidR="005D10DD" w:rsidRDefault="005D10DD" w:rsidP="005D10D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 xml:space="preserve">Область деятельности </w:t>
      </w:r>
      <w:r>
        <w:rPr>
          <w:sz w:val="28"/>
          <w:szCs w:val="28"/>
        </w:rPr>
        <w:t xml:space="preserve">сервисной службы </w:t>
      </w:r>
      <w:r w:rsidRPr="003F7AAD">
        <w:rPr>
          <w:sz w:val="28"/>
          <w:szCs w:val="28"/>
        </w:rPr>
        <w:t>включает:</w:t>
      </w:r>
    </w:p>
    <w:p w:rsidR="005D10DD" w:rsidRDefault="005D10DD" w:rsidP="005D10D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программное и техническое обеспечение работы серверов (файловые хранилища, СУБД, почтовые системы, контроллеры домена, информационные и справочные ресурсы, системы контроля и ограничения доступа) и рабочих станций пользователей;</w:t>
      </w:r>
    </w:p>
    <w:p w:rsidR="005D10DD" w:rsidRDefault="005D10DD" w:rsidP="005D10D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обеспечение доступа компании к глобальной сети Интернет;</w:t>
      </w:r>
    </w:p>
    <w:p w:rsidR="005D10DD" w:rsidRDefault="005D10DD" w:rsidP="005D10D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организация и обеспечение работ</w:t>
      </w:r>
      <w:r>
        <w:rPr>
          <w:sz w:val="28"/>
          <w:szCs w:val="28"/>
        </w:rPr>
        <w:t xml:space="preserve">ы информационно-технологических </w:t>
      </w:r>
      <w:r w:rsidRPr="003F7AAD">
        <w:rPr>
          <w:sz w:val="28"/>
          <w:szCs w:val="28"/>
        </w:rPr>
        <w:t>Интернет-ресурсов;</w:t>
      </w:r>
    </w:p>
    <w:p w:rsidR="005D10DD" w:rsidRDefault="005D10DD" w:rsidP="005D10D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обеспечение информационной безопасности (в том числе, персональных данных);</w:t>
      </w:r>
    </w:p>
    <w:p w:rsidR="005D10DD" w:rsidRDefault="005D10DD" w:rsidP="005D10D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техническое обслуживание и организация ремонта вычислительной и орг. техники;</w:t>
      </w:r>
    </w:p>
    <w:p w:rsidR="005D10DD" w:rsidRDefault="005D10DD" w:rsidP="005D10D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 xml:space="preserve">- обеспечение компьютерной и оргтехникой </w:t>
      </w:r>
      <w:r w:rsidRPr="00A41BE7">
        <w:rPr>
          <w:color w:val="000000" w:themeColor="text1"/>
          <w:sz w:val="28"/>
          <w:szCs w:val="28"/>
        </w:rPr>
        <w:t xml:space="preserve">ООО </w:t>
      </w:r>
      <w:r w:rsidRPr="005D10DD">
        <w:rPr>
          <w:rStyle w:val="a8"/>
          <w:b w:val="0"/>
          <w:color w:val="000000"/>
          <w:sz w:val="28"/>
          <w:szCs w:val="28"/>
          <w:shd w:val="clear" w:color="auto" w:fill="FFFFFF"/>
        </w:rPr>
        <w:t>«ВентКомплекс»</w:t>
      </w:r>
      <w:r w:rsidRPr="003F7AAD">
        <w:rPr>
          <w:sz w:val="28"/>
          <w:szCs w:val="28"/>
        </w:rPr>
        <w:t>;</w:t>
      </w:r>
    </w:p>
    <w:p w:rsidR="005D10DD" w:rsidRDefault="005D10DD" w:rsidP="005D10D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организация функциональных рабочих мест сотрудников;</w:t>
      </w:r>
    </w:p>
    <w:p w:rsidR="005D10DD" w:rsidRDefault="005D10DD" w:rsidP="005D10DD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F7AAD">
        <w:rPr>
          <w:sz w:val="28"/>
          <w:szCs w:val="28"/>
        </w:rPr>
        <w:t>- контроль за лицензированием использ</w:t>
      </w:r>
      <w:r>
        <w:rPr>
          <w:sz w:val="28"/>
          <w:szCs w:val="28"/>
        </w:rPr>
        <w:t>уемого программного обеспечения.</w:t>
      </w:r>
    </w:p>
    <w:p w:rsidR="005D10DD" w:rsidRPr="00CA186B" w:rsidRDefault="005D10DD" w:rsidP="005D10DD">
      <w:pPr>
        <w:suppressAutoHyphens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Рассмотрим техническую архитектуру на предприятии (рисунок </w:t>
      </w:r>
      <w:r>
        <w:rPr>
          <w:color w:val="000000"/>
          <w:sz w:val="28"/>
          <w:szCs w:val="28"/>
          <w:shd w:val="clear" w:color="auto" w:fill="FFFFFF"/>
          <w:lang w:eastAsia="zh-CN"/>
        </w:rPr>
        <w:t>3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).</w:t>
      </w:r>
    </w:p>
    <w:p w:rsidR="005D10DD" w:rsidRDefault="005D10DD" w:rsidP="005D10DD">
      <w:pPr>
        <w:rPr>
          <w:sz w:val="28"/>
          <w:szCs w:val="28"/>
        </w:rPr>
      </w:pPr>
    </w:p>
    <w:p w:rsidR="005D10DD" w:rsidRPr="00136918" w:rsidRDefault="00F90F57" w:rsidP="005D10DD">
      <w:pPr>
        <w:suppressAutoHyphens/>
        <w:spacing w:line="360" w:lineRule="auto"/>
        <w:ind w:firstLine="709"/>
        <w:jc w:val="center"/>
        <w:rPr>
          <w:color w:val="000000"/>
          <w:sz w:val="28"/>
          <w:szCs w:val="28"/>
          <w:shd w:val="clear" w:color="auto" w:fill="FFFFFF"/>
          <w:lang w:eastAsia="zh-CN"/>
        </w:rPr>
      </w:pPr>
      <w:r>
        <w:rPr>
          <w:noProof/>
        </w:rPr>
        <w:object w:dxaOrig="10819" w:dyaOrig="136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66pt;height:459.75pt;mso-width-percent:0;mso-height-percent:0;mso-width-percent:0;mso-height-percent:0" o:ole="">
            <v:imagedata r:id="rId14" o:title=""/>
          </v:shape>
          <o:OLEObject Type="Embed" ProgID="Visio.Drawing.11" ShapeID="_x0000_i1025" DrawAspect="Content" ObjectID="_1647360332" r:id="rId15"/>
        </w:object>
      </w:r>
    </w:p>
    <w:p w:rsidR="005D10DD" w:rsidRDefault="005D10DD" w:rsidP="005D10DD">
      <w:pPr>
        <w:pStyle w:val="aa"/>
        <w:jc w:val="center"/>
      </w:pPr>
      <w:r w:rsidRPr="00CA186B">
        <w:t xml:space="preserve">Рисунок </w:t>
      </w:r>
      <w:r>
        <w:t>3</w:t>
      </w:r>
      <w:r w:rsidRPr="00CA186B">
        <w:t xml:space="preserve"> – </w:t>
      </w:r>
      <w:r w:rsidRPr="00CA186B">
        <w:rPr>
          <w:color w:val="000000"/>
          <w:shd w:val="clear" w:color="auto" w:fill="FFFFFF"/>
          <w:lang w:eastAsia="zh-CN"/>
        </w:rPr>
        <w:t>Техническая архитектура предприятия</w:t>
      </w:r>
      <w:r w:rsidRPr="00CA186B">
        <w:rPr>
          <w:b/>
          <w:sz w:val="32"/>
        </w:rPr>
        <w:t xml:space="preserve"> </w:t>
      </w:r>
      <w:r w:rsidRPr="00A41BE7">
        <w:rPr>
          <w:color w:val="000000" w:themeColor="text1"/>
        </w:rPr>
        <w:t xml:space="preserve">ООО </w:t>
      </w:r>
      <w:r w:rsidRPr="005D10DD">
        <w:rPr>
          <w:rStyle w:val="a8"/>
          <w:b w:val="0"/>
          <w:color w:val="000000"/>
          <w:shd w:val="clear" w:color="auto" w:fill="FFFFFF"/>
        </w:rPr>
        <w:t>«ВентКомплекс»</w:t>
      </w:r>
    </w:p>
    <w:p w:rsidR="005D10DD" w:rsidRPr="00931538" w:rsidRDefault="005D10DD" w:rsidP="005D10DD">
      <w:pPr>
        <w:pStyle w:val="aa"/>
        <w:spacing w:line="240" w:lineRule="auto"/>
        <w:jc w:val="center"/>
        <w:rPr>
          <w:sz w:val="24"/>
        </w:rPr>
      </w:pP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Видно, что данные предприятия хранятся на группе серверов (серверная ферма). На этих серверах организована работа почтового сервера, прокси-сервера, веб-сервера, а также файлового сервера.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Для работы с программами 1С в режиме клиент-сервер установлен сервер 1С.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В качестве маршрутизаторов применяются устройства Cisco 7603-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. </w:t>
      </w:r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>Маршрутизатор Cisco 7603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обеспечивает производительность коммутации на уровне </w:t>
      </w:r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>240 Гбит/с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. Устройство оснащено 3 слотами в чрезвычайно 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lastRenderedPageBreak/>
        <w:t xml:space="preserve">компактном форм-факторе 4U. При этом маршрутизатор обеспечивает достаточную производительность для организации граничных сегментов сетей IP/MPLS. 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В качестве коммутаторов применяются: </w:t>
      </w:r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 xml:space="preserve">Cisco Catalyst 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6506-E и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Cisco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>Catalyst 4948.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Коммутатор Cisco Catalyst 6506-E емкостью 6 слотов обеспечивает среднюю плотность портов, что делает его идеальным решением для многих монтажных шкафов и опорных сегментов сетей. Коммутатор Cisco Catalyst 6506-E обеспечивает максимальную бесперебойность работы сетей благодаря резервированию и быстрому (1-3 с) аварийному переключению между управляющими модулями. 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Коммутаторы семейства Cisco Catalyst 4948 предлагают исключительную производительность и надежность, обеспечивая функции коммутации на 2 и 3 уровнях. Высокая надежность и удобство обслуживания коммутаторов этого семейства достигаются за счет поддержки резервирования внутренних источников питания переменного или постоянного тока по схеме 1+1 с возможностью «горячей» замены, а также за счет использования вентиляторных модулей с возможностью «горячей» замены. 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Серверная ферма построена на базе серверов E220-M5 от ООО «Тринити». Технические характеристики сервера представлены в таблице </w:t>
      </w:r>
      <w:r>
        <w:rPr>
          <w:color w:val="000000"/>
          <w:sz w:val="28"/>
          <w:szCs w:val="28"/>
          <w:shd w:val="clear" w:color="auto" w:fill="FFFFFF"/>
          <w:lang w:eastAsia="zh-CN"/>
        </w:rPr>
        <w:t>6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Таблица </w:t>
      </w:r>
      <w:r>
        <w:rPr>
          <w:color w:val="000000"/>
          <w:sz w:val="28"/>
          <w:szCs w:val="28"/>
          <w:shd w:val="clear" w:color="auto" w:fill="FFFFFF"/>
          <w:lang w:eastAsia="zh-CN"/>
        </w:rPr>
        <w:t>6</w:t>
      </w:r>
      <w:r w:rsidR="00811713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- Технические характеристики сервера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E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220-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M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5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67"/>
        <w:gridCol w:w="6520"/>
      </w:tblGrid>
      <w:tr w:rsidR="005D10DD" w:rsidRPr="00CA186B" w:rsidTr="005D10DD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Процессор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Два Intel Xeon E5</w:t>
            </w:r>
          </w:p>
        </w:tc>
      </w:tr>
      <w:tr w:rsidR="005D10DD" w:rsidRPr="00CA186B" w:rsidTr="005D10DD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ОЗУ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До 512ГБ DDR3 ECC REG</w:t>
            </w:r>
          </w:p>
        </w:tc>
      </w:tr>
      <w:tr w:rsidR="005D10DD" w:rsidRPr="00CA186B" w:rsidTr="005D10DD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Чипсет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Intel® C602</w:t>
            </w:r>
          </w:p>
        </w:tc>
      </w:tr>
      <w:tr w:rsidR="005D10DD" w:rsidRPr="00CA186B" w:rsidTr="005D10DD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Жесткие диски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До 8шт SATA или SAS HDD, или комбинация SAS-SATA</w:t>
            </w:r>
          </w:p>
        </w:tc>
      </w:tr>
      <w:tr w:rsidR="005D10DD" w:rsidRPr="00CA186B" w:rsidTr="005D10DD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RAID контроллер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Полноценный аппаратный RAID-контроллер: Adaptec RAID / LSI RAID</w:t>
            </w:r>
          </w:p>
        </w:tc>
      </w:tr>
      <w:tr w:rsidR="005D10DD" w:rsidRPr="00CA186B" w:rsidTr="005D10DD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Сеть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2 x Gigabit Ethernet (RJ45)</w:t>
            </w:r>
          </w:p>
        </w:tc>
      </w:tr>
      <w:tr w:rsidR="005D10DD" w:rsidRPr="00CA186B" w:rsidTr="005D10DD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Слоты расширения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PCI-Eх8 - 2шт (один занят RAID контроллером)</w:t>
            </w: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br/>
              <w:t>PCI-Eх4 - 2шт</w:t>
            </w:r>
          </w:p>
        </w:tc>
      </w:tr>
      <w:tr w:rsidR="005D10DD" w:rsidRPr="00CA186B" w:rsidTr="005D10DD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lastRenderedPageBreak/>
              <w:t>Питание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Одиночный 560Вт или дублированный 700Вт блок питания, 220В 50Гц</w:t>
            </w:r>
          </w:p>
        </w:tc>
      </w:tr>
      <w:tr w:rsidR="005D10DD" w:rsidRPr="00CA186B" w:rsidTr="005D10DD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Габариты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19 2U, 437х648х89мм (ШхГхВ)</w:t>
            </w:r>
          </w:p>
        </w:tc>
      </w:tr>
      <w:tr w:rsidR="005D10DD" w:rsidRPr="00235178" w:rsidTr="005D10DD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Управление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val="en-US"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val="en-US" w:eastAsia="zh-CN"/>
              </w:rPr>
              <w:t xml:space="preserve">SuperDoctorIII, Adaptec Storage Manager IPMI 2.0 </w:t>
            </w: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с</w:t>
            </w:r>
            <w:r w:rsidRPr="00CA186B">
              <w:rPr>
                <w:color w:val="000000"/>
                <w:sz w:val="26"/>
                <w:szCs w:val="26"/>
                <w:shd w:val="clear" w:color="auto" w:fill="FFFFFF"/>
                <w:lang w:val="en-US" w:eastAsia="zh-CN"/>
              </w:rPr>
              <w:t xml:space="preserve"> </w:t>
            </w: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функциями</w:t>
            </w:r>
            <w:r w:rsidRPr="00CA186B">
              <w:rPr>
                <w:color w:val="000000"/>
                <w:sz w:val="26"/>
                <w:szCs w:val="26"/>
                <w:shd w:val="clear" w:color="auto" w:fill="FFFFFF"/>
                <w:lang w:val="en-US" w:eastAsia="zh-CN"/>
              </w:rPr>
              <w:t xml:space="preserve"> KVM-over-LAN </w:t>
            </w: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и</w:t>
            </w:r>
            <w:r w:rsidRPr="00CA186B">
              <w:rPr>
                <w:color w:val="000000"/>
                <w:sz w:val="26"/>
                <w:szCs w:val="26"/>
                <w:shd w:val="clear" w:color="auto" w:fill="FFFFFF"/>
                <w:lang w:val="en-US" w:eastAsia="zh-CN"/>
              </w:rPr>
              <w:t xml:space="preserve"> virtual media over LAN</w:t>
            </w:r>
          </w:p>
        </w:tc>
      </w:tr>
      <w:tr w:rsidR="005D10DD" w:rsidRPr="00235178" w:rsidTr="005D10DD">
        <w:tc>
          <w:tcPr>
            <w:tcW w:w="2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eastAsia="zh-CN"/>
              </w:rPr>
              <w:t>Интегрированные устройства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10DD" w:rsidRPr="00CA186B" w:rsidRDefault="005D10DD" w:rsidP="005D10DD">
            <w:pPr>
              <w:suppressAutoHyphens/>
              <w:spacing w:line="276" w:lineRule="auto"/>
              <w:jc w:val="both"/>
              <w:rPr>
                <w:color w:val="000000"/>
                <w:sz w:val="26"/>
                <w:szCs w:val="26"/>
                <w:shd w:val="clear" w:color="auto" w:fill="FFFFFF"/>
                <w:lang w:val="en-US" w:eastAsia="zh-CN"/>
              </w:rPr>
            </w:pPr>
            <w:r w:rsidRPr="00CA186B">
              <w:rPr>
                <w:color w:val="000000"/>
                <w:sz w:val="26"/>
                <w:szCs w:val="26"/>
                <w:shd w:val="clear" w:color="auto" w:fill="FFFFFF"/>
                <w:lang w:val="en-US" w:eastAsia="zh-CN"/>
              </w:rPr>
              <w:t>2xUSB2.0, 6xSATA, Video, PS/2 KB/Mouse</w:t>
            </w:r>
          </w:p>
        </w:tc>
      </w:tr>
    </w:tbl>
    <w:p w:rsidR="005D10DD" w:rsidRPr="00301D0F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val="en-US" w:eastAsia="zh-CN"/>
        </w:rPr>
      </w:pP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В качестве АТС применяется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Cisco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>IP АТС BE 6000.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 xml:space="preserve">В качестве </w:t>
      </w:r>
      <w:r w:rsidRPr="00CA186B">
        <w:rPr>
          <w:bCs/>
          <w:color w:val="000000"/>
          <w:sz w:val="28"/>
          <w:szCs w:val="28"/>
          <w:shd w:val="clear" w:color="auto" w:fill="FFFFFF"/>
          <w:lang w:val="en-US" w:eastAsia="zh-CN"/>
        </w:rPr>
        <w:t>IP</w:t>
      </w:r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 xml:space="preserve"> телефона применяется модель Cisco 6921. 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В качестве маршрутизаторов применяются устройства Cisco 7603-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. </w:t>
      </w:r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>Маршрутизатор Cisco 7603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обеспечивает производительность коммутации на уровне </w:t>
      </w:r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>240 Гбит/с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A186B">
        <w:rPr>
          <w:color w:val="000000" w:themeColor="text1"/>
          <w:sz w:val="28"/>
          <w:szCs w:val="28"/>
        </w:rPr>
        <w:t xml:space="preserve">Информационная безопасность в организации обеспечивается установленным на всех ПК антивирусом </w:t>
      </w:r>
      <w:r w:rsidRPr="00CA186B">
        <w:rPr>
          <w:color w:val="000000" w:themeColor="text1"/>
          <w:sz w:val="28"/>
          <w:szCs w:val="28"/>
          <w:lang w:val="en-US"/>
        </w:rPr>
        <w:t>McAfee</w:t>
      </w:r>
      <w:r w:rsidRPr="00CA186B">
        <w:rPr>
          <w:color w:val="000000" w:themeColor="text1"/>
          <w:sz w:val="28"/>
          <w:szCs w:val="28"/>
        </w:rPr>
        <w:t xml:space="preserve"> 5.0.5.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 w:themeColor="text1"/>
          <w:sz w:val="28"/>
          <w:szCs w:val="28"/>
        </w:rPr>
        <w:t xml:space="preserve">К аппаратным средствам обеспечения информационной безопасности относится роутер 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Cisco 7603-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5D10DD" w:rsidRPr="00CA186B" w:rsidRDefault="005D10DD" w:rsidP="005D10DD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A186B">
        <w:rPr>
          <w:color w:val="000000" w:themeColor="text1"/>
          <w:sz w:val="28"/>
          <w:szCs w:val="28"/>
        </w:rPr>
        <w:t>Помимо этого, в организации установлена политика информационной безопасности и раз в полгода проводится тренинг на эту тему, включающий в себя выжимку политики безопасности, анти фишинговый тренинг и прочее.</w:t>
      </w:r>
    </w:p>
    <w:p w:rsidR="005D10DD" w:rsidRPr="00CA186B" w:rsidRDefault="005D10DD" w:rsidP="005D10DD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CA186B">
        <w:rPr>
          <w:color w:val="000000"/>
          <w:sz w:val="28"/>
          <w:szCs w:val="28"/>
          <w:shd w:val="clear" w:color="auto" w:fill="FFFFFF"/>
        </w:rPr>
        <w:t xml:space="preserve">Каждый отдел организации снабжен принтером. В отделе кадров имеется и факс. </w:t>
      </w:r>
    </w:p>
    <w:p w:rsidR="005D10DD" w:rsidRDefault="005D10DD" w:rsidP="005D10DD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CA186B">
        <w:rPr>
          <w:color w:val="000000"/>
          <w:sz w:val="28"/>
          <w:szCs w:val="28"/>
          <w:shd w:val="clear" w:color="auto" w:fill="FFFFFF"/>
        </w:rPr>
        <w:t xml:space="preserve">Возрастной состав ПЭВМ составляет около 4-6 лет. В зависимости от этого, на предприятии можно встретить </w:t>
      </w:r>
      <w:r w:rsidRPr="00CA186B">
        <w:rPr>
          <w:rFonts w:eastAsia="Calibri"/>
          <w:iCs/>
          <w:color w:val="000000"/>
          <w:sz w:val="28"/>
          <w:szCs w:val="28"/>
          <w:shd w:val="clear" w:color="auto" w:fill="FFFFFF"/>
        </w:rPr>
        <w:t xml:space="preserve">компьютеры на базе микропроцессоров: </w:t>
      </w:r>
      <w:r w:rsidRPr="00CA186B">
        <w:rPr>
          <w:color w:val="000000"/>
          <w:sz w:val="28"/>
          <w:szCs w:val="28"/>
          <w:shd w:val="clear" w:color="auto" w:fill="FFFFFF"/>
        </w:rPr>
        <w:t xml:space="preserve">Intel Core i3 (на старых компьютерах); </w:t>
      </w:r>
      <w:r w:rsidRPr="00CA186B">
        <w:rPr>
          <w:color w:val="000000"/>
          <w:sz w:val="28"/>
          <w:szCs w:val="28"/>
          <w:shd w:val="clear" w:color="auto" w:fill="FFFFFF"/>
          <w:lang w:val="en-US"/>
        </w:rPr>
        <w:t>Intel</w:t>
      </w:r>
      <w:r w:rsidRPr="00CA186B">
        <w:rPr>
          <w:color w:val="000000"/>
          <w:sz w:val="28"/>
          <w:szCs w:val="28"/>
          <w:shd w:val="clear" w:color="auto" w:fill="FFFFFF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val="en-US"/>
        </w:rPr>
        <w:t>Core</w:t>
      </w:r>
      <w:r w:rsidRPr="00CA186B">
        <w:rPr>
          <w:color w:val="000000"/>
          <w:sz w:val="28"/>
          <w:szCs w:val="28"/>
          <w:shd w:val="clear" w:color="auto" w:fill="FFFFFF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val="en-US"/>
        </w:rPr>
        <w:t>i</w:t>
      </w:r>
      <w:r w:rsidRPr="00CA186B">
        <w:rPr>
          <w:color w:val="000000"/>
          <w:sz w:val="28"/>
          <w:szCs w:val="28"/>
          <w:shd w:val="clear" w:color="auto" w:fill="FFFFFF"/>
        </w:rPr>
        <w:t>5 (на новых).</w:t>
      </w:r>
    </w:p>
    <w:p w:rsidR="005D10DD" w:rsidRDefault="005D10DD" w:rsidP="005D10DD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Программная архитектура предприятия</w:t>
      </w:r>
      <w:r w:rsidRPr="00CA186B">
        <w:t xml:space="preserve"> </w:t>
      </w:r>
      <w:r w:rsidRPr="00A41BE7">
        <w:rPr>
          <w:color w:val="000000" w:themeColor="text1"/>
          <w:sz w:val="28"/>
          <w:szCs w:val="28"/>
        </w:rPr>
        <w:t xml:space="preserve">ООО </w:t>
      </w:r>
      <w:r w:rsidRPr="005D10DD">
        <w:rPr>
          <w:rStyle w:val="a8"/>
          <w:b w:val="0"/>
          <w:color w:val="000000"/>
          <w:sz w:val="28"/>
          <w:szCs w:val="28"/>
          <w:shd w:val="clear" w:color="auto" w:fill="FFFFFF"/>
        </w:rPr>
        <w:t>«ВентКомплекс»</w:t>
      </w:r>
      <w:r>
        <w:rPr>
          <w:rStyle w:val="a8"/>
          <w:b w:val="0"/>
          <w:color w:val="000000"/>
          <w:sz w:val="28"/>
          <w:szCs w:val="28"/>
          <w:shd w:val="clear" w:color="auto" w:fill="FFFFFF"/>
        </w:rPr>
        <w:t xml:space="preserve">  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представлена на рисунке </w:t>
      </w:r>
      <w:r>
        <w:rPr>
          <w:color w:val="000000"/>
          <w:sz w:val="28"/>
          <w:szCs w:val="28"/>
          <w:shd w:val="clear" w:color="auto" w:fill="FFFFFF"/>
          <w:lang w:eastAsia="zh-CN"/>
        </w:rPr>
        <w:t>4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. </w:t>
      </w:r>
    </w:p>
    <w:p w:rsidR="005D10DD" w:rsidRPr="00CA186B" w:rsidRDefault="005D10DD" w:rsidP="005D10DD">
      <w:pPr>
        <w:spacing w:line="360" w:lineRule="auto"/>
        <w:ind w:firstLine="709"/>
        <w:contextualSpacing/>
        <w:jc w:val="both"/>
        <w:rPr>
          <w:rFonts w:eastAsia="Calibri"/>
          <w:iCs/>
          <w:color w:val="000000"/>
          <w:sz w:val="28"/>
          <w:szCs w:val="28"/>
          <w:shd w:val="clear" w:color="auto" w:fill="FFFFFF"/>
        </w:rPr>
      </w:pPr>
    </w:p>
    <w:p w:rsidR="005D10DD" w:rsidRPr="00931538" w:rsidRDefault="00F90F57" w:rsidP="005D10DD">
      <w:pPr>
        <w:pStyle w:val="aa"/>
        <w:jc w:val="center"/>
        <w:rPr>
          <w:color w:val="000000"/>
          <w:sz w:val="24"/>
          <w:shd w:val="clear" w:color="auto" w:fill="FFFFFF"/>
          <w:lang w:eastAsia="zh-CN"/>
        </w:rPr>
      </w:pPr>
      <w:r>
        <w:rPr>
          <w:noProof/>
        </w:rPr>
        <w:object w:dxaOrig="9389" w:dyaOrig="6464">
          <v:shape id="_x0000_i1026" type="#_x0000_t75" alt="" style="width:470.25pt;height:323.25pt;mso-width-percent:0;mso-height-percent:0;mso-width-percent:0;mso-height-percent:0" o:ole="">
            <v:imagedata r:id="rId16" o:title=""/>
          </v:shape>
          <o:OLEObject Type="Embed" ProgID="Visio.Drawing.11" ShapeID="_x0000_i1026" DrawAspect="Content" ObjectID="_1647360333" r:id="rId17"/>
        </w:object>
      </w:r>
      <w:r w:rsidR="005D10DD" w:rsidRPr="00CA186B">
        <w:rPr>
          <w:color w:val="000000"/>
          <w:shd w:val="clear" w:color="auto" w:fill="FFFFFF"/>
          <w:lang w:eastAsia="zh-CN"/>
        </w:rPr>
        <w:t xml:space="preserve">Рисунок </w:t>
      </w:r>
      <w:r w:rsidR="005D10DD">
        <w:rPr>
          <w:color w:val="000000"/>
          <w:shd w:val="clear" w:color="auto" w:fill="FFFFFF"/>
          <w:lang w:eastAsia="zh-CN"/>
        </w:rPr>
        <w:t>4</w:t>
      </w:r>
      <w:r w:rsidR="005D10DD" w:rsidRPr="00CA186B">
        <w:rPr>
          <w:color w:val="000000"/>
          <w:shd w:val="clear" w:color="auto" w:fill="FFFFFF"/>
          <w:lang w:eastAsia="zh-CN"/>
        </w:rPr>
        <w:t xml:space="preserve"> - Программная архитектура предприятия</w:t>
      </w:r>
      <w:r w:rsidR="005D10DD" w:rsidRPr="00CA186B">
        <w:t xml:space="preserve"> </w:t>
      </w:r>
      <w:r w:rsidR="005D10DD" w:rsidRPr="00A41BE7">
        <w:rPr>
          <w:color w:val="000000" w:themeColor="text1"/>
        </w:rPr>
        <w:t xml:space="preserve">ООО </w:t>
      </w:r>
      <w:r w:rsidR="005D10DD" w:rsidRPr="005D10DD">
        <w:rPr>
          <w:rStyle w:val="a8"/>
          <w:b w:val="0"/>
          <w:color w:val="000000"/>
          <w:shd w:val="clear" w:color="auto" w:fill="FFFFFF"/>
        </w:rPr>
        <w:t>«ВентКомплекс»</w:t>
      </w:r>
    </w:p>
    <w:p w:rsidR="005D10DD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В компании установлены три физических сервера, на которых, соответственно, работают три программных сервера.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Почтовый сервер работает под управлением ОС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Debian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8. В качестве ПО почтового сервера применяется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iRedMail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>iRedMail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  </w:t>
      </w:r>
      <w:r w:rsidRPr="00CA186B">
        <w:rPr>
          <w:color w:val="000000"/>
          <w:sz w:val="28"/>
          <w:szCs w:val="28"/>
          <w:shd w:val="clear" w:color="auto" w:fill="FFFFFF"/>
        </w:rPr>
        <w:t xml:space="preserve">– 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бесплатное «</w:t>
      </w:r>
      <w:r w:rsidRPr="00CA186B">
        <w:rPr>
          <w:iCs/>
          <w:color w:val="000000"/>
          <w:sz w:val="28"/>
          <w:szCs w:val="28"/>
          <w:shd w:val="clear" w:color="auto" w:fill="FFFFFF"/>
          <w:lang w:eastAsia="zh-CN"/>
        </w:rPr>
        <w:t>open source»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решение для создания почтовых серверов. В отличие от ручной конфигурации и сборки из необходимых пакетов, требующей достаточно глубоких знаний linux-дистрибутивов, </w:t>
      </w:r>
      <w:r w:rsidRPr="00CA186B">
        <w:rPr>
          <w:bCs/>
          <w:color w:val="000000"/>
          <w:sz w:val="28"/>
          <w:szCs w:val="28"/>
          <w:shd w:val="clear" w:color="auto" w:fill="FFFFFF"/>
          <w:lang w:eastAsia="zh-CN"/>
        </w:rPr>
        <w:t>iRedMail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позволяет сэкономить время при создании почтовых серверов.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Прокси и веб сервер работает также под управлением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Debian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8. Также на сервере установлено ПО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Apache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2.2, СУБД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MySql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5.3 и поддержка языка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php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5.0.4.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Файловый сервер работает под управлением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Windows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Server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2008, на котором установлено СУБД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MS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SQL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2008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R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2, а также сервер 1С бухгалтерии.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lastRenderedPageBreak/>
        <w:t xml:space="preserve">Персональные компьютеры сотрудников работают под управлением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Windows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10.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В качестве офисного пакета установлен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MS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Office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2013, который включает в себя весь набор необходимого офисного ПО для работы с документами.</w:t>
      </w:r>
    </w:p>
    <w:p w:rsidR="005D10DD" w:rsidRPr="00CA186B" w:rsidRDefault="005D10DD" w:rsidP="005D10DD">
      <w:pPr>
        <w:suppressAutoHyphens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  <w:lang w:eastAsia="zh-CN"/>
        </w:rPr>
      </w:pP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Просмотр страниц глобальной сети интернет, а также подключение к серверу 1С происходят через веб интерфейс, который предоставляет браузер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Google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Pr="00CA186B">
        <w:rPr>
          <w:color w:val="000000"/>
          <w:sz w:val="28"/>
          <w:szCs w:val="28"/>
          <w:shd w:val="clear" w:color="auto" w:fill="FFFFFF"/>
          <w:lang w:val="en-US" w:eastAsia="zh-CN"/>
        </w:rPr>
        <w:t>Chrome</w:t>
      </w:r>
      <w:r w:rsidRPr="00CA186B">
        <w:rPr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5D10DD" w:rsidRPr="00FA1B84" w:rsidRDefault="005D10DD" w:rsidP="005D10DD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A1B84">
        <w:rPr>
          <w:color w:val="000000"/>
          <w:sz w:val="28"/>
          <w:szCs w:val="28"/>
          <w:shd w:val="clear" w:color="auto" w:fill="FFFFFF"/>
        </w:rPr>
        <w:t>Среди облачных технологий, организация отдает предпочтение разработке российской компании «Mail.Ru Group» под названием «</w:t>
      </w:r>
      <w:r w:rsidRPr="00FA1B84">
        <w:rPr>
          <w:bCs/>
          <w:color w:val="000000"/>
          <w:sz w:val="28"/>
          <w:szCs w:val="28"/>
          <w:shd w:val="clear" w:color="auto" w:fill="FFFFFF"/>
        </w:rPr>
        <w:t>Облако Mail.Ru</w:t>
      </w:r>
      <w:r w:rsidRPr="00FA1B84">
        <w:rPr>
          <w:color w:val="000000"/>
          <w:sz w:val="28"/>
          <w:szCs w:val="28"/>
          <w:shd w:val="clear" w:color="auto" w:fill="FFFFFF"/>
        </w:rPr>
        <w:t xml:space="preserve">» - почтовый сервис и набор офисных приложений для редактирования документов и хранения файлов в облаке. </w:t>
      </w:r>
    </w:p>
    <w:p w:rsidR="005D10DD" w:rsidRDefault="005D10DD" w:rsidP="005D10DD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FA1B84">
        <w:rPr>
          <w:color w:val="000000"/>
          <w:sz w:val="28"/>
          <w:szCs w:val="28"/>
          <w:shd w:val="clear" w:color="auto" w:fill="FFFFFF"/>
        </w:rPr>
        <w:t>Для организации видеоконференций используется программный продукт «</w:t>
      </w:r>
      <w:r w:rsidRPr="00FA1B84">
        <w:rPr>
          <w:color w:val="000000"/>
          <w:sz w:val="28"/>
          <w:szCs w:val="28"/>
          <w:shd w:val="clear" w:color="auto" w:fill="FFFFFF"/>
          <w:lang w:val="en-US"/>
        </w:rPr>
        <w:t>Skype</w:t>
      </w:r>
      <w:r w:rsidRPr="00FA1B84">
        <w:rPr>
          <w:color w:val="000000"/>
          <w:sz w:val="28"/>
          <w:szCs w:val="28"/>
          <w:shd w:val="clear" w:color="auto" w:fill="FFFFFF"/>
        </w:rPr>
        <w:t>». Он обеспечивает высокое качество связи при организации интернет-видеоконференций на персональных компьютерах и обычных интернет-каналах.</w:t>
      </w:r>
    </w:p>
    <w:p w:rsidR="005D10DD" w:rsidRDefault="005D10DD" w:rsidP="00096228">
      <w:pPr>
        <w:widowControl w:val="0"/>
        <w:spacing w:line="360" w:lineRule="auto"/>
        <w:jc w:val="both"/>
        <w:rPr>
          <w:sz w:val="28"/>
          <w:szCs w:val="28"/>
        </w:rPr>
      </w:pPr>
    </w:p>
    <w:p w:rsidR="00096228" w:rsidRDefault="00096228" w:rsidP="00096228">
      <w:pPr>
        <w:widowControl w:val="0"/>
        <w:spacing w:line="360" w:lineRule="auto"/>
        <w:jc w:val="both"/>
        <w:rPr>
          <w:sz w:val="28"/>
          <w:szCs w:val="28"/>
        </w:rPr>
      </w:pPr>
    </w:p>
    <w:p w:rsidR="00096228" w:rsidRDefault="00096228" w:rsidP="00096228">
      <w:pPr>
        <w:widowControl w:val="0"/>
        <w:spacing w:line="360" w:lineRule="auto"/>
        <w:jc w:val="both"/>
        <w:rPr>
          <w:sz w:val="28"/>
          <w:szCs w:val="28"/>
        </w:rPr>
      </w:pPr>
    </w:p>
    <w:p w:rsidR="00096228" w:rsidRDefault="000962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96228" w:rsidRDefault="00096228" w:rsidP="00096228">
      <w:pPr>
        <w:pStyle w:val="a4"/>
        <w:widowControl w:val="0"/>
        <w:numPr>
          <w:ilvl w:val="0"/>
          <w:numId w:val="2"/>
        </w:numPr>
        <w:spacing w:line="360" w:lineRule="auto"/>
        <w:jc w:val="center"/>
        <w:rPr>
          <w:sz w:val="28"/>
          <w:szCs w:val="28"/>
        </w:rPr>
      </w:pPr>
      <w:r w:rsidRPr="00096228">
        <w:rPr>
          <w:sz w:val="28"/>
          <w:szCs w:val="28"/>
        </w:rPr>
        <w:lastRenderedPageBreak/>
        <w:t>Предложение мероприятий по усовершенствованию автоматизации предприятия</w:t>
      </w:r>
    </w:p>
    <w:p w:rsidR="00811713" w:rsidRDefault="00811713" w:rsidP="00811713">
      <w:pPr>
        <w:widowControl w:val="0"/>
        <w:spacing w:line="360" w:lineRule="auto"/>
        <w:rPr>
          <w:sz w:val="28"/>
          <w:szCs w:val="28"/>
        </w:rPr>
      </w:pPr>
    </w:p>
    <w:p w:rsidR="00811713" w:rsidRDefault="00811713" w:rsidP="0081171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 процессе исследования, мною было предложена модель, которая представляет собой </w:t>
      </w:r>
      <w:r w:rsidRPr="00FF6B51">
        <w:rPr>
          <w:color w:val="000000"/>
          <w:sz w:val="28"/>
        </w:rPr>
        <w:t>документированную совокупность знаний</w:t>
      </w:r>
      <w:r>
        <w:rPr>
          <w:color w:val="000000"/>
          <w:sz w:val="28"/>
        </w:rPr>
        <w:t xml:space="preserve">, </w:t>
      </w:r>
      <w:r w:rsidRPr="00FF6B51">
        <w:rPr>
          <w:color w:val="000000"/>
          <w:sz w:val="28"/>
        </w:rPr>
        <w:t>о системе управления на предприятии</w:t>
      </w:r>
      <w:r>
        <w:rPr>
          <w:color w:val="000000"/>
          <w:sz w:val="28"/>
        </w:rPr>
        <w:t>, такие как:</w:t>
      </w:r>
      <w:r w:rsidRPr="00FF6B51">
        <w:rPr>
          <w:color w:val="000000"/>
          <w:sz w:val="28"/>
        </w:rPr>
        <w:t xml:space="preserve"> организационная структура предприятия, взаимодействия между</w:t>
      </w:r>
      <w:r>
        <w:rPr>
          <w:color w:val="000000"/>
          <w:sz w:val="28"/>
        </w:rPr>
        <w:t xml:space="preserve"> организацией и прочими субъектами</w:t>
      </w:r>
      <w:r w:rsidRPr="00FF6B51">
        <w:rPr>
          <w:color w:val="000000"/>
          <w:sz w:val="28"/>
        </w:rPr>
        <w:t>, состав и структура документов, последовательности шагов процессов, должностные инструкции отделов и их сотрудников.</w:t>
      </w:r>
      <w:r>
        <w:rPr>
          <w:color w:val="000000"/>
          <w:sz w:val="28"/>
        </w:rPr>
        <w:t xml:space="preserve"> </w:t>
      </w:r>
    </w:p>
    <w:p w:rsidR="00811713" w:rsidRDefault="00811713" w:rsidP="00811713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В процессе анализа моделей, предпочтение упало на </w:t>
      </w:r>
      <w:r w:rsidRPr="00981994">
        <w:rPr>
          <w:color w:val="000000"/>
          <w:sz w:val="28"/>
          <w:lang w:val="en-US"/>
        </w:rPr>
        <w:t>ARIS</w:t>
      </w:r>
      <w:r w:rsidRPr="00A8673D">
        <w:rPr>
          <w:color w:val="000000"/>
          <w:sz w:val="28"/>
        </w:rPr>
        <w:t xml:space="preserve"> </w:t>
      </w:r>
      <w:r w:rsidRPr="00981994">
        <w:rPr>
          <w:color w:val="000000"/>
          <w:sz w:val="28"/>
          <w:lang w:val="en-US"/>
        </w:rPr>
        <w:t>Toolset</w:t>
      </w:r>
      <w:r w:rsidRPr="00A8673D">
        <w:rPr>
          <w:color w:val="000000"/>
          <w:sz w:val="28"/>
        </w:rPr>
        <w:t xml:space="preserve"> (</w:t>
      </w:r>
      <w:r w:rsidRPr="00981994">
        <w:rPr>
          <w:color w:val="000000"/>
          <w:sz w:val="28"/>
          <w:lang w:val="en-US"/>
        </w:rPr>
        <w:t>IDS</w:t>
      </w:r>
      <w:r w:rsidRPr="00A8673D">
        <w:rPr>
          <w:color w:val="000000"/>
          <w:sz w:val="28"/>
        </w:rPr>
        <w:t xml:space="preserve"> </w:t>
      </w:r>
      <w:r w:rsidRPr="00981994">
        <w:rPr>
          <w:color w:val="000000"/>
          <w:sz w:val="28"/>
          <w:lang w:val="en-US"/>
        </w:rPr>
        <w:t>Scheer</w:t>
      </w:r>
      <w:r w:rsidRPr="00A8673D">
        <w:rPr>
          <w:color w:val="000000"/>
          <w:sz w:val="28"/>
        </w:rPr>
        <w:t xml:space="preserve"> </w:t>
      </w:r>
      <w:r w:rsidRPr="00981994">
        <w:rPr>
          <w:color w:val="000000"/>
          <w:sz w:val="28"/>
          <w:lang w:val="en-US"/>
        </w:rPr>
        <w:t>AG</w:t>
      </w:r>
      <w:r w:rsidRPr="00A8673D">
        <w:rPr>
          <w:color w:val="000000"/>
          <w:sz w:val="28"/>
        </w:rPr>
        <w:t>)</w:t>
      </w:r>
      <w:r>
        <w:rPr>
          <w:color w:val="000000"/>
          <w:sz w:val="28"/>
        </w:rPr>
        <w:t xml:space="preserve">. </w:t>
      </w:r>
      <w:r w:rsidRPr="00FF6B51">
        <w:rPr>
          <w:color w:val="000000"/>
          <w:sz w:val="28"/>
        </w:rPr>
        <w:t>ARIS хранит всю информацию в едином репозитории, что обеспечивает целостность и непротиворечивость процесса моделирования и анализа.</w:t>
      </w:r>
    </w:p>
    <w:p w:rsidR="00811713" w:rsidRPr="006D3887" w:rsidRDefault="00811713" w:rsidP="0081171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D3887">
        <w:rPr>
          <w:color w:val="000000" w:themeColor="text1"/>
          <w:sz w:val="28"/>
          <w:szCs w:val="28"/>
        </w:rPr>
        <w:t>Достоинством данного средства является то, что оно обеспечивает интегрированный подход к анализу и проектированию систем. ARIS Toolset поддерживает три основных взгляда на систему управления:</w:t>
      </w:r>
    </w:p>
    <w:p w:rsidR="00811713" w:rsidRPr="006D3887" w:rsidRDefault="00811713" w:rsidP="0081171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D3887">
        <w:rPr>
          <w:color w:val="000000" w:themeColor="text1"/>
          <w:sz w:val="28"/>
          <w:szCs w:val="28"/>
        </w:rPr>
        <w:t>- взгляд на организационную структуру, представляющий пользователей системы - иерархию организационных подразделений, должностей и конкретных лиц, многообразие связей между ними, а также территориальную привязку структурных подразделений;</w:t>
      </w:r>
    </w:p>
    <w:p w:rsidR="00811713" w:rsidRPr="006D3887" w:rsidRDefault="00811713" w:rsidP="0081171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D3887">
        <w:rPr>
          <w:color w:val="000000" w:themeColor="text1"/>
          <w:sz w:val="28"/>
          <w:szCs w:val="28"/>
        </w:rPr>
        <w:t>- взгляд на функции, содержащий иерархию целей, стоящих перед аппаратом управления, с совокупностью деревьев функций, необходимых для достижения поставленных целей;</w:t>
      </w:r>
    </w:p>
    <w:p w:rsidR="00811713" w:rsidRPr="00010B20" w:rsidRDefault="00811713" w:rsidP="0081171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D3887">
        <w:rPr>
          <w:color w:val="000000" w:themeColor="text1"/>
          <w:sz w:val="28"/>
          <w:szCs w:val="28"/>
        </w:rPr>
        <w:t>- взгляд на данные, необходимые для реализации всей совокупности функций.</w:t>
      </w:r>
    </w:p>
    <w:p w:rsidR="00811713" w:rsidRDefault="00811713" w:rsidP="008117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803AF">
        <w:rPr>
          <w:color w:val="000000"/>
          <w:sz w:val="28"/>
          <w:szCs w:val="28"/>
        </w:rPr>
        <w:t>Основным модулем анализа и проектирования является базовая компонента ARIS Toolset, включающая инструментарий для работы с моделями анализа деятельности предприятия (анализ орг</w:t>
      </w:r>
      <w:r>
        <w:rPr>
          <w:color w:val="000000"/>
          <w:sz w:val="28"/>
          <w:szCs w:val="28"/>
        </w:rPr>
        <w:t xml:space="preserve">анизационной </w:t>
      </w:r>
      <w:r w:rsidRPr="007803AF">
        <w:rPr>
          <w:color w:val="000000"/>
          <w:sz w:val="28"/>
          <w:szCs w:val="28"/>
        </w:rPr>
        <w:t xml:space="preserve">структуры, целей и функций, данных, бизнес-процессов). </w:t>
      </w:r>
    </w:p>
    <w:p w:rsidR="00811713" w:rsidRDefault="00811713" w:rsidP="008117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803AF">
        <w:rPr>
          <w:color w:val="000000"/>
          <w:sz w:val="28"/>
          <w:szCs w:val="28"/>
        </w:rPr>
        <w:lastRenderedPageBreak/>
        <w:t>Включает средства моделирования, анализа, навигации, управление доступом, отчеты и другие необходимые возможности для полноценной раб</w:t>
      </w:r>
      <w:r>
        <w:rPr>
          <w:color w:val="000000"/>
          <w:sz w:val="28"/>
          <w:szCs w:val="28"/>
        </w:rPr>
        <w:t>оты по анализу и моделированию.</w:t>
      </w:r>
    </w:p>
    <w:p w:rsidR="00811713" w:rsidRDefault="00811713" w:rsidP="0081171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803AF">
        <w:rPr>
          <w:color w:val="000000"/>
          <w:sz w:val="28"/>
          <w:szCs w:val="28"/>
        </w:rPr>
        <w:t>Все функциональные модули ARIS состоят из четырех основных компонент: Проводник, Дизайнер, таблицы и мастера.</w:t>
      </w:r>
    </w:p>
    <w:p w:rsidR="00811713" w:rsidRPr="007803AF" w:rsidRDefault="00811713" w:rsidP="0081171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прохождения </w:t>
      </w:r>
      <w:r w:rsidRPr="007803AF">
        <w:rPr>
          <w:color w:val="000000"/>
          <w:sz w:val="28"/>
          <w:szCs w:val="28"/>
        </w:rPr>
        <w:t>многоэтапных операций в среде ARIS</w:t>
      </w:r>
      <w:r>
        <w:rPr>
          <w:color w:val="000000"/>
          <w:sz w:val="28"/>
          <w:szCs w:val="28"/>
        </w:rPr>
        <w:t xml:space="preserve">, требуется наличие мастера, дизайнера. </w:t>
      </w:r>
      <w:r w:rsidRPr="007803AF">
        <w:rPr>
          <w:color w:val="000000"/>
          <w:sz w:val="28"/>
          <w:szCs w:val="28"/>
        </w:rPr>
        <w:t>ARIS</w:t>
      </w:r>
      <w:r>
        <w:rPr>
          <w:color w:val="000000"/>
          <w:sz w:val="28"/>
          <w:szCs w:val="28"/>
        </w:rPr>
        <w:t xml:space="preserve"> прост в использовании, но в его освоении нет. </w:t>
      </w:r>
      <w:r w:rsidRPr="007803AF">
        <w:rPr>
          <w:color w:val="000000"/>
          <w:sz w:val="28"/>
          <w:szCs w:val="28"/>
        </w:rPr>
        <w:t>Мастера предоставляют объяснения опций или альтернатив, позволяют осуществлять возврат на шаг назад. Интерактивный режим повышает наглядность и удобство использования основных функциональных возможностей ARIS.</w:t>
      </w:r>
    </w:p>
    <w:p w:rsidR="00811713" w:rsidRDefault="00811713" w:rsidP="0081171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803AF">
        <w:rPr>
          <w:color w:val="000000"/>
          <w:sz w:val="28"/>
          <w:szCs w:val="28"/>
        </w:rPr>
        <w:t>Наличие возможности управления процессом автоматического расположения объектов на модели повышают гибкость и удобство использования данной операции.</w:t>
      </w:r>
    </w:p>
    <w:p w:rsidR="00811713" w:rsidRDefault="00811713" w:rsidP="0081171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C4227">
        <w:rPr>
          <w:noProof/>
          <w:sz w:val="28"/>
        </w:rPr>
        <w:drawing>
          <wp:anchor distT="0" distB="0" distL="114300" distR="114300" simplePos="0" relativeHeight="251663360" behindDoc="0" locked="0" layoutInCell="1" allowOverlap="1" wp14:anchorId="69C40916" wp14:editId="209D862F">
            <wp:simplePos x="0" y="0"/>
            <wp:positionH relativeFrom="margin">
              <wp:posOffset>0</wp:posOffset>
            </wp:positionH>
            <wp:positionV relativeFrom="margin">
              <wp:posOffset>4892324</wp:posOffset>
            </wp:positionV>
            <wp:extent cx="6249035" cy="4464685"/>
            <wp:effectExtent l="0" t="0" r="0" b="571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5" t="12054" r="21808" b="18824"/>
                    <a:stretch/>
                  </pic:blipFill>
                  <pic:spPr bwMode="auto">
                    <a:xfrm>
                      <a:off x="0" y="0"/>
                      <a:ext cx="6249035" cy="446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4227">
        <w:rPr>
          <w:sz w:val="28"/>
        </w:rPr>
        <w:t xml:space="preserve">Таблица </w:t>
      </w:r>
      <w:r>
        <w:rPr>
          <w:sz w:val="28"/>
        </w:rPr>
        <w:t>7 -</w:t>
      </w:r>
      <w:r w:rsidRPr="000C4227">
        <w:rPr>
          <w:sz w:val="28"/>
        </w:rPr>
        <w:t xml:space="preserve"> Описание процесса оформления документов</w:t>
      </w:r>
      <w:r>
        <w:rPr>
          <w:sz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среде </w:t>
      </w:r>
      <w:r w:rsidRPr="006D3887">
        <w:rPr>
          <w:color w:val="000000" w:themeColor="text1"/>
          <w:sz w:val="28"/>
          <w:szCs w:val="28"/>
        </w:rPr>
        <w:t>ARIS</w:t>
      </w:r>
      <w:r>
        <w:rPr>
          <w:color w:val="000000" w:themeColor="text1"/>
          <w:sz w:val="28"/>
          <w:szCs w:val="28"/>
        </w:rPr>
        <w:t xml:space="preserve"> </w:t>
      </w:r>
      <w:r w:rsidRPr="00811713">
        <w:rPr>
          <w:color w:val="000000" w:themeColor="text1"/>
          <w:sz w:val="28"/>
        </w:rPr>
        <w:t xml:space="preserve">ООО </w:t>
      </w:r>
      <w:r w:rsidRPr="00811713">
        <w:rPr>
          <w:rStyle w:val="a8"/>
          <w:b w:val="0"/>
          <w:color w:val="000000"/>
          <w:sz w:val="28"/>
          <w:shd w:val="clear" w:color="auto" w:fill="FFFFFF"/>
        </w:rPr>
        <w:t>«ВентКомплекс»</w:t>
      </w:r>
    </w:p>
    <w:p w:rsidR="00811713" w:rsidRDefault="00811713" w:rsidP="00811713">
      <w:pPr>
        <w:spacing w:line="360" w:lineRule="auto"/>
        <w:rPr>
          <w:color w:val="000000" w:themeColor="text1"/>
          <w:sz w:val="28"/>
          <w:szCs w:val="28"/>
        </w:rPr>
      </w:pPr>
    </w:p>
    <w:p w:rsidR="00811713" w:rsidRDefault="00811713" w:rsidP="00811713">
      <w:pPr>
        <w:spacing w:line="360" w:lineRule="auto"/>
        <w:ind w:firstLine="709"/>
        <w:jc w:val="center"/>
        <w:rPr>
          <w:rStyle w:val="a8"/>
          <w:b w:val="0"/>
          <w:color w:val="000000"/>
          <w:sz w:val="28"/>
          <w:shd w:val="clear" w:color="auto" w:fill="FFFFFF"/>
        </w:rPr>
      </w:pPr>
      <w:r w:rsidRPr="00203D3D">
        <w:rPr>
          <w:noProof/>
          <w:sz w:val="28"/>
        </w:rPr>
        <w:drawing>
          <wp:anchor distT="0" distB="0" distL="114300" distR="114300" simplePos="0" relativeHeight="251665408" behindDoc="0" locked="0" layoutInCell="1" allowOverlap="1" wp14:anchorId="151FAD0D" wp14:editId="7B3E7F6B">
            <wp:simplePos x="0" y="0"/>
            <wp:positionH relativeFrom="margin">
              <wp:posOffset>-134951</wp:posOffset>
            </wp:positionH>
            <wp:positionV relativeFrom="margin">
              <wp:posOffset>-105603</wp:posOffset>
            </wp:positionV>
            <wp:extent cx="6279515" cy="4571365"/>
            <wp:effectExtent l="0" t="0" r="5715" b="63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9" t="12054" r="16615" b="8375"/>
                    <a:stretch/>
                  </pic:blipFill>
                  <pic:spPr bwMode="auto">
                    <a:xfrm>
                      <a:off x="0" y="0"/>
                      <a:ext cx="6279515" cy="457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8"/>
          <w:szCs w:val="28"/>
        </w:rPr>
        <w:t xml:space="preserve">Рисунок 5 – Процесс оформления документов среде </w:t>
      </w:r>
      <w:r w:rsidRPr="006D3887">
        <w:rPr>
          <w:color w:val="000000" w:themeColor="text1"/>
          <w:sz w:val="28"/>
          <w:szCs w:val="28"/>
        </w:rPr>
        <w:t>ARIS</w:t>
      </w:r>
      <w:r>
        <w:rPr>
          <w:color w:val="000000" w:themeColor="text1"/>
          <w:sz w:val="28"/>
          <w:szCs w:val="28"/>
        </w:rPr>
        <w:t xml:space="preserve"> </w:t>
      </w:r>
      <w:r w:rsidRPr="00811713">
        <w:rPr>
          <w:color w:val="000000" w:themeColor="text1"/>
          <w:sz w:val="28"/>
        </w:rPr>
        <w:t xml:space="preserve">ООО </w:t>
      </w:r>
      <w:r w:rsidRPr="00811713">
        <w:rPr>
          <w:rStyle w:val="a8"/>
          <w:b w:val="0"/>
          <w:color w:val="000000"/>
          <w:sz w:val="28"/>
          <w:shd w:val="clear" w:color="auto" w:fill="FFFFFF"/>
        </w:rPr>
        <w:t>«ВентКомплекс»</w:t>
      </w:r>
    </w:p>
    <w:p w:rsidR="00811713" w:rsidRDefault="00811713" w:rsidP="00811713">
      <w:pPr>
        <w:spacing w:line="360" w:lineRule="auto"/>
        <w:ind w:firstLine="709"/>
        <w:rPr>
          <w:sz w:val="28"/>
        </w:rPr>
      </w:pPr>
    </w:p>
    <w:p w:rsidR="00811713" w:rsidRDefault="00811713" w:rsidP="00811713">
      <w:pPr>
        <w:spacing w:line="360" w:lineRule="auto"/>
        <w:ind w:firstLine="709"/>
        <w:rPr>
          <w:rStyle w:val="a8"/>
          <w:b w:val="0"/>
          <w:color w:val="000000"/>
          <w:sz w:val="28"/>
          <w:shd w:val="clear" w:color="auto" w:fill="FFFFFF"/>
        </w:rPr>
      </w:pPr>
      <w:r w:rsidRPr="00794C0E">
        <w:rPr>
          <w:noProof/>
          <w:sz w:val="28"/>
        </w:rPr>
        <w:drawing>
          <wp:anchor distT="0" distB="0" distL="114300" distR="114300" simplePos="0" relativeHeight="251667456" behindDoc="0" locked="0" layoutInCell="1" allowOverlap="1" wp14:anchorId="1FCA4425" wp14:editId="2DA4FC0F">
            <wp:simplePos x="0" y="0"/>
            <wp:positionH relativeFrom="margin">
              <wp:posOffset>-243840</wp:posOffset>
            </wp:positionH>
            <wp:positionV relativeFrom="margin">
              <wp:posOffset>5983361</wp:posOffset>
            </wp:positionV>
            <wp:extent cx="6449060" cy="3309620"/>
            <wp:effectExtent l="0" t="0" r="5715" b="31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4" t="40450" r="29507" b="12665"/>
                    <a:stretch/>
                  </pic:blipFill>
                  <pic:spPr bwMode="auto">
                    <a:xfrm>
                      <a:off x="0" y="0"/>
                      <a:ext cx="6449060" cy="330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>Т</w:t>
      </w:r>
      <w:r w:rsidRPr="00000DF6">
        <w:rPr>
          <w:sz w:val="28"/>
        </w:rPr>
        <w:t xml:space="preserve">аблица </w:t>
      </w:r>
      <w:r>
        <w:rPr>
          <w:sz w:val="28"/>
        </w:rPr>
        <w:t>8 -</w:t>
      </w:r>
      <w:r w:rsidRPr="00000DF6">
        <w:rPr>
          <w:sz w:val="28"/>
        </w:rPr>
        <w:t xml:space="preserve"> Составление сметы</w:t>
      </w:r>
      <w:r w:rsidRPr="00794C0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среде </w:t>
      </w:r>
      <w:r w:rsidRPr="006D3887">
        <w:rPr>
          <w:color w:val="000000" w:themeColor="text1"/>
          <w:sz w:val="28"/>
          <w:szCs w:val="28"/>
        </w:rPr>
        <w:t>ARIS</w:t>
      </w:r>
      <w:r>
        <w:rPr>
          <w:color w:val="000000" w:themeColor="text1"/>
          <w:sz w:val="28"/>
          <w:szCs w:val="28"/>
        </w:rPr>
        <w:t xml:space="preserve"> </w:t>
      </w:r>
      <w:r w:rsidRPr="00811713">
        <w:rPr>
          <w:color w:val="000000" w:themeColor="text1"/>
          <w:sz w:val="28"/>
        </w:rPr>
        <w:t xml:space="preserve">ООО </w:t>
      </w:r>
      <w:r w:rsidRPr="00811713">
        <w:rPr>
          <w:rStyle w:val="a8"/>
          <w:b w:val="0"/>
          <w:color w:val="000000"/>
          <w:sz w:val="28"/>
          <w:shd w:val="clear" w:color="auto" w:fill="FFFFFF"/>
        </w:rPr>
        <w:t>«ВентКомплекс»</w:t>
      </w:r>
    </w:p>
    <w:p w:rsidR="00811713" w:rsidRDefault="00811713" w:rsidP="00811713">
      <w:pPr>
        <w:spacing w:line="360" w:lineRule="auto"/>
        <w:ind w:firstLine="709"/>
        <w:jc w:val="both"/>
        <w:rPr>
          <w:sz w:val="28"/>
        </w:rPr>
      </w:pPr>
    </w:p>
    <w:p w:rsidR="00811713" w:rsidRDefault="00811713" w:rsidP="00811713">
      <w:pPr>
        <w:spacing w:line="360" w:lineRule="auto"/>
        <w:ind w:firstLine="709"/>
        <w:jc w:val="center"/>
        <w:rPr>
          <w:rStyle w:val="a8"/>
          <w:b w:val="0"/>
          <w:color w:val="000000"/>
          <w:sz w:val="28"/>
          <w:shd w:val="clear" w:color="auto" w:fill="FFFFFF"/>
        </w:rPr>
      </w:pPr>
      <w:r w:rsidRPr="00C7069C">
        <w:rPr>
          <w:noProof/>
          <w:sz w:val="28"/>
        </w:rPr>
        <w:drawing>
          <wp:anchor distT="0" distB="0" distL="114300" distR="114300" simplePos="0" relativeHeight="251669504" behindDoc="0" locked="0" layoutInCell="1" allowOverlap="1" wp14:anchorId="5D67084D" wp14:editId="54B6558D">
            <wp:simplePos x="0" y="0"/>
            <wp:positionH relativeFrom="margin">
              <wp:posOffset>-248479</wp:posOffset>
            </wp:positionH>
            <wp:positionV relativeFrom="margin">
              <wp:posOffset>-189617</wp:posOffset>
            </wp:positionV>
            <wp:extent cx="6417310" cy="3806190"/>
            <wp:effectExtent l="0" t="0" r="0" b="381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2" t="16608" r="14104" b="13467"/>
                    <a:stretch/>
                  </pic:blipFill>
                  <pic:spPr bwMode="auto">
                    <a:xfrm>
                      <a:off x="0" y="0"/>
                      <a:ext cx="6417310" cy="380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8"/>
          <w:szCs w:val="28"/>
        </w:rPr>
        <w:t xml:space="preserve">Рисунок 6 – Процесс составления сметы в среде </w:t>
      </w:r>
      <w:r w:rsidRPr="006D3887">
        <w:rPr>
          <w:color w:val="000000" w:themeColor="text1"/>
          <w:sz w:val="28"/>
          <w:szCs w:val="28"/>
        </w:rPr>
        <w:t>ARIS</w:t>
      </w:r>
      <w:r>
        <w:rPr>
          <w:color w:val="000000" w:themeColor="text1"/>
          <w:sz w:val="28"/>
          <w:szCs w:val="28"/>
        </w:rPr>
        <w:t xml:space="preserve"> </w:t>
      </w:r>
      <w:r w:rsidRPr="00811713">
        <w:rPr>
          <w:color w:val="000000" w:themeColor="text1"/>
          <w:sz w:val="28"/>
        </w:rPr>
        <w:t xml:space="preserve">ООО </w:t>
      </w:r>
      <w:r w:rsidRPr="00811713">
        <w:rPr>
          <w:rStyle w:val="a8"/>
          <w:b w:val="0"/>
          <w:color w:val="000000"/>
          <w:sz w:val="28"/>
          <w:shd w:val="clear" w:color="auto" w:fill="FFFFFF"/>
        </w:rPr>
        <w:t>«ВентКомплекс»</w:t>
      </w:r>
    </w:p>
    <w:p w:rsidR="00811713" w:rsidRPr="00203D3D" w:rsidRDefault="00811713" w:rsidP="00811713">
      <w:pPr>
        <w:spacing w:line="360" w:lineRule="auto"/>
        <w:jc w:val="center"/>
        <w:rPr>
          <w:sz w:val="28"/>
        </w:rPr>
      </w:pPr>
    </w:p>
    <w:p w:rsidR="00811713" w:rsidRDefault="00811713" w:rsidP="00811713">
      <w:pPr>
        <w:spacing w:line="360" w:lineRule="auto"/>
        <w:ind w:firstLine="709"/>
        <w:jc w:val="both"/>
        <w:rPr>
          <w:sz w:val="28"/>
        </w:rPr>
      </w:pPr>
    </w:p>
    <w:p w:rsidR="00811713" w:rsidRPr="00203D3D" w:rsidRDefault="00811713" w:rsidP="00811713">
      <w:pPr>
        <w:spacing w:line="360" w:lineRule="auto"/>
        <w:ind w:firstLine="709"/>
        <w:rPr>
          <w:sz w:val="28"/>
        </w:rPr>
      </w:pPr>
    </w:p>
    <w:p w:rsidR="00811713" w:rsidRDefault="00811713" w:rsidP="00811713">
      <w:pPr>
        <w:spacing w:line="360" w:lineRule="auto"/>
        <w:ind w:firstLine="709"/>
        <w:jc w:val="both"/>
        <w:rPr>
          <w:color w:val="000000"/>
          <w:sz w:val="28"/>
        </w:rPr>
      </w:pPr>
    </w:p>
    <w:p w:rsidR="00811713" w:rsidRDefault="0081171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11713" w:rsidRDefault="00BB2DAC" w:rsidP="00BB2DAC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Заключение</w:t>
      </w:r>
    </w:p>
    <w:p w:rsidR="00BB2DAC" w:rsidRDefault="00BB2DAC" w:rsidP="00BB2DAC">
      <w:pPr>
        <w:widowControl w:val="0"/>
        <w:spacing w:line="360" w:lineRule="auto"/>
        <w:rPr>
          <w:sz w:val="28"/>
          <w:szCs w:val="28"/>
        </w:rPr>
      </w:pPr>
    </w:p>
    <w:p w:rsidR="00BB2DAC" w:rsidRPr="002D7A60" w:rsidRDefault="00BB2DAC" w:rsidP="00BB2D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7A60">
        <w:rPr>
          <w:color w:val="000000"/>
          <w:sz w:val="28"/>
          <w:szCs w:val="28"/>
        </w:rPr>
        <w:t xml:space="preserve">В ходе прохождения </w:t>
      </w:r>
      <w:r>
        <w:rPr>
          <w:color w:val="000000"/>
          <w:sz w:val="28"/>
          <w:szCs w:val="28"/>
        </w:rPr>
        <w:t>преддипломной</w:t>
      </w:r>
      <w:r w:rsidRPr="002D7A60">
        <w:rPr>
          <w:color w:val="000000"/>
          <w:sz w:val="28"/>
          <w:szCs w:val="28"/>
        </w:rPr>
        <w:t xml:space="preserve"> практики были изучена характеристика предприятия, организационная структура предприятия, был собран материал, необходимый для написания отчета. </w:t>
      </w:r>
    </w:p>
    <w:p w:rsidR="00BB2DAC" w:rsidRPr="002D7A60" w:rsidRDefault="00BB2DAC" w:rsidP="00BB2D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D7A60">
        <w:rPr>
          <w:color w:val="000000"/>
          <w:sz w:val="28"/>
          <w:szCs w:val="28"/>
        </w:rPr>
        <w:t>В первой главе даны краткая характеристика предприятия, основные виды деятельности, структура управления, должностные обязанности специалистов</w:t>
      </w:r>
      <w:r w:rsidRPr="002D7A60">
        <w:rPr>
          <w:sz w:val="28"/>
          <w:szCs w:val="28"/>
        </w:rPr>
        <w:t xml:space="preserve"> организации</w:t>
      </w:r>
      <w:r>
        <w:rPr>
          <w:color w:val="000000"/>
          <w:sz w:val="28"/>
          <w:szCs w:val="28"/>
        </w:rPr>
        <w:t>, технико-экономические показатели.</w:t>
      </w:r>
    </w:p>
    <w:p w:rsidR="00BB2DAC" w:rsidRDefault="00BB2DAC" w:rsidP="00BB2D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A60">
        <w:rPr>
          <w:color w:val="000000"/>
          <w:sz w:val="28"/>
          <w:szCs w:val="28"/>
        </w:rPr>
        <w:t>Вторая глава –</w:t>
      </w:r>
      <w:r>
        <w:rPr>
          <w:color w:val="000000"/>
          <w:sz w:val="28"/>
          <w:szCs w:val="28"/>
        </w:rPr>
        <w:t xml:space="preserve"> </w:t>
      </w:r>
      <w:r w:rsidRPr="002D7A60">
        <w:rPr>
          <w:sz w:val="28"/>
          <w:szCs w:val="28"/>
        </w:rPr>
        <w:t xml:space="preserve">характеристика </w:t>
      </w:r>
      <w:r>
        <w:rPr>
          <w:sz w:val="28"/>
          <w:szCs w:val="28"/>
        </w:rPr>
        <w:t xml:space="preserve">технических, </w:t>
      </w:r>
      <w:r w:rsidRPr="00201EB1">
        <w:rPr>
          <w:sz w:val="28"/>
          <w:szCs w:val="28"/>
        </w:rPr>
        <w:t>программн</w:t>
      </w:r>
      <w:r>
        <w:rPr>
          <w:sz w:val="28"/>
          <w:szCs w:val="28"/>
        </w:rPr>
        <w:t>ых</w:t>
      </w:r>
      <w:r w:rsidRPr="00201EB1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, средства автоматизации предприятия.</w:t>
      </w:r>
    </w:p>
    <w:p w:rsidR="00BB2DAC" w:rsidRPr="002D7A60" w:rsidRDefault="00BB2DAC" w:rsidP="00BB2D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третьей главе – предложения по усовершенствованию автоматизации предприятия. </w:t>
      </w:r>
      <w:r w:rsidRPr="002D7A60">
        <w:rPr>
          <w:color w:val="000000" w:themeColor="text1"/>
          <w:sz w:val="28"/>
          <w:szCs w:val="28"/>
        </w:rPr>
        <w:t xml:space="preserve"> </w:t>
      </w:r>
    </w:p>
    <w:p w:rsidR="00BB2DAC" w:rsidRPr="002D7A60" w:rsidRDefault="00BB2DAC" w:rsidP="00BB2D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A60">
        <w:rPr>
          <w:sz w:val="28"/>
          <w:szCs w:val="28"/>
        </w:rPr>
        <w:t xml:space="preserve">Во время прохождения </w:t>
      </w:r>
      <w:r>
        <w:rPr>
          <w:color w:val="000000"/>
          <w:sz w:val="28"/>
          <w:szCs w:val="28"/>
        </w:rPr>
        <w:t>преддипломной</w:t>
      </w:r>
      <w:r w:rsidRPr="002D7A60">
        <w:rPr>
          <w:color w:val="000000"/>
          <w:sz w:val="28"/>
          <w:szCs w:val="28"/>
        </w:rPr>
        <w:t xml:space="preserve"> практики</w:t>
      </w:r>
      <w:r w:rsidRPr="002D7A60">
        <w:rPr>
          <w:sz w:val="28"/>
          <w:szCs w:val="28"/>
        </w:rPr>
        <w:t xml:space="preserve">, мною были выполнены все задачи, которые были поставлены. </w:t>
      </w:r>
    </w:p>
    <w:p w:rsidR="00BB2DAC" w:rsidRPr="002D7A60" w:rsidRDefault="00BB2DAC" w:rsidP="00BB2D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A60">
        <w:rPr>
          <w:sz w:val="28"/>
          <w:szCs w:val="28"/>
        </w:rPr>
        <w:t xml:space="preserve">В ходе прохождения </w:t>
      </w:r>
      <w:r>
        <w:rPr>
          <w:color w:val="000000"/>
          <w:sz w:val="28"/>
          <w:szCs w:val="28"/>
        </w:rPr>
        <w:t>преддипломной</w:t>
      </w:r>
      <w:r w:rsidRPr="002D7A60">
        <w:rPr>
          <w:sz w:val="28"/>
          <w:szCs w:val="28"/>
        </w:rPr>
        <w:t xml:space="preserve"> практики, я овладел следующими навыками:</w:t>
      </w:r>
    </w:p>
    <w:p w:rsidR="00BB2DAC" w:rsidRPr="002D7A60" w:rsidRDefault="00BB2DAC" w:rsidP="00BB2DAC">
      <w:pPr>
        <w:spacing w:line="360" w:lineRule="auto"/>
        <w:ind w:firstLine="709"/>
        <w:jc w:val="both"/>
        <w:rPr>
          <w:sz w:val="28"/>
          <w:szCs w:val="28"/>
        </w:rPr>
      </w:pPr>
      <w:r w:rsidRPr="002D7A60">
        <w:rPr>
          <w:sz w:val="28"/>
          <w:szCs w:val="28"/>
        </w:rPr>
        <w:t>- способность находить организационно-управленческие решения и готовностью нести за них ответственность с позиций социальной значимости принимаемых решений;</w:t>
      </w:r>
    </w:p>
    <w:p w:rsidR="00BB2DAC" w:rsidRPr="002D7A60" w:rsidRDefault="00BB2DAC" w:rsidP="00BB2DAC">
      <w:pPr>
        <w:spacing w:line="360" w:lineRule="auto"/>
        <w:ind w:firstLine="709"/>
        <w:jc w:val="both"/>
        <w:rPr>
          <w:sz w:val="28"/>
          <w:szCs w:val="28"/>
        </w:rPr>
      </w:pPr>
      <w:r w:rsidRPr="002D7A60">
        <w:rPr>
          <w:sz w:val="28"/>
          <w:szCs w:val="28"/>
        </w:rPr>
        <w:t>-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мероприятия;</w:t>
      </w:r>
    </w:p>
    <w:p w:rsidR="00BB2DAC" w:rsidRPr="002D7A60" w:rsidRDefault="00BB2DAC" w:rsidP="00BB2DAC">
      <w:pPr>
        <w:spacing w:line="360" w:lineRule="auto"/>
        <w:ind w:firstLine="709"/>
        <w:jc w:val="both"/>
        <w:rPr>
          <w:sz w:val="28"/>
          <w:szCs w:val="28"/>
        </w:rPr>
      </w:pPr>
      <w:r w:rsidRPr="002D7A60">
        <w:rPr>
          <w:sz w:val="28"/>
          <w:szCs w:val="28"/>
        </w:rPr>
        <w:t>-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коммуникации;</w:t>
      </w:r>
    </w:p>
    <w:p w:rsidR="00BB2DAC" w:rsidRPr="002D7A60" w:rsidRDefault="00BB2DAC" w:rsidP="00BB2DAC">
      <w:pPr>
        <w:spacing w:line="360" w:lineRule="auto"/>
        <w:ind w:firstLine="709"/>
        <w:jc w:val="both"/>
        <w:rPr>
          <w:sz w:val="28"/>
          <w:szCs w:val="28"/>
        </w:rPr>
      </w:pPr>
      <w:r w:rsidRPr="002D7A60">
        <w:rPr>
          <w:sz w:val="28"/>
          <w:szCs w:val="28"/>
        </w:rPr>
        <w:t>- владением навыками стратегического анализа, разработки и осуществления стратегии организации, направленной на обеспечение конкурентоспособности;</w:t>
      </w:r>
    </w:p>
    <w:p w:rsidR="00BB2DAC" w:rsidRPr="002D7A60" w:rsidRDefault="00BB2DAC" w:rsidP="00BB2DAC">
      <w:pPr>
        <w:spacing w:line="360" w:lineRule="auto"/>
        <w:ind w:firstLine="709"/>
        <w:jc w:val="both"/>
        <w:rPr>
          <w:sz w:val="28"/>
          <w:szCs w:val="28"/>
        </w:rPr>
      </w:pPr>
      <w:r w:rsidRPr="002D7A60">
        <w:rPr>
          <w:sz w:val="28"/>
          <w:szCs w:val="28"/>
        </w:rPr>
        <w:lastRenderedPageBreak/>
        <w:t>-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</w:r>
      <w:r>
        <w:rPr>
          <w:sz w:val="28"/>
          <w:szCs w:val="28"/>
        </w:rPr>
        <w:t>.</w:t>
      </w:r>
    </w:p>
    <w:p w:rsidR="00BB2DAC" w:rsidRPr="00BB2DAC" w:rsidRDefault="00BB2DAC" w:rsidP="00BB2DAC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7A60">
        <w:rPr>
          <w:sz w:val="28"/>
          <w:szCs w:val="28"/>
          <w:shd w:val="clear" w:color="auto" w:fill="FFFFFF"/>
        </w:rPr>
        <w:t xml:space="preserve">Данная </w:t>
      </w:r>
      <w:r>
        <w:rPr>
          <w:color w:val="000000"/>
          <w:sz w:val="28"/>
          <w:szCs w:val="28"/>
        </w:rPr>
        <w:t>преддипломной</w:t>
      </w:r>
      <w:r w:rsidRPr="002D7A60">
        <w:rPr>
          <w:sz w:val="28"/>
          <w:szCs w:val="28"/>
          <w:shd w:val="clear" w:color="auto" w:fill="FFFFFF"/>
        </w:rPr>
        <w:t xml:space="preserve"> практика является хорошим практическим опытом для дальнейшей самостоятельной деятельности.</w:t>
      </w:r>
      <w:r w:rsidRPr="002D7A60">
        <w:rPr>
          <w:rStyle w:val="apple-converted-space"/>
          <w:sz w:val="28"/>
          <w:szCs w:val="28"/>
          <w:shd w:val="clear" w:color="auto" w:fill="FFFFFF"/>
        </w:rPr>
        <w:t> </w:t>
      </w:r>
      <w:r w:rsidRPr="002D7A60">
        <w:rPr>
          <w:sz w:val="28"/>
          <w:szCs w:val="28"/>
          <w:shd w:val="clear" w:color="auto" w:fill="FFFFFF"/>
        </w:rPr>
        <w:t>За время пройденной практики я познакомил</w:t>
      </w:r>
      <w:r>
        <w:rPr>
          <w:sz w:val="28"/>
          <w:szCs w:val="28"/>
          <w:shd w:val="clear" w:color="auto" w:fill="FFFFFF"/>
        </w:rPr>
        <w:t xml:space="preserve">ся </w:t>
      </w:r>
      <w:r w:rsidRPr="002D7A60">
        <w:rPr>
          <w:sz w:val="28"/>
          <w:szCs w:val="28"/>
          <w:shd w:val="clear" w:color="auto" w:fill="FFFFFF"/>
        </w:rPr>
        <w:t>с новыми интересными фактами. Закрепил свои теоретические знания, лучше ознакомилась со своей профессией, а также данный опыт послужит хорошей ступенькой в моей дальнейшей карьерной лестнице.</w:t>
      </w:r>
    </w:p>
    <w:p w:rsidR="00ED53B8" w:rsidRDefault="00ED53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B2DAC" w:rsidRDefault="00ED53B8" w:rsidP="00ED53B8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 литературы</w:t>
      </w:r>
    </w:p>
    <w:p w:rsidR="00ED53B8" w:rsidRDefault="00ED53B8" w:rsidP="00ED53B8">
      <w:pPr>
        <w:widowControl w:val="0"/>
        <w:spacing w:line="360" w:lineRule="auto"/>
        <w:rPr>
          <w:sz w:val="28"/>
          <w:szCs w:val="28"/>
        </w:rPr>
      </w:pPr>
    </w:p>
    <w:p w:rsidR="00ED53B8" w:rsidRDefault="00ED53B8" w:rsidP="00ED53B8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E71D1A">
        <w:rPr>
          <w:sz w:val="28"/>
        </w:rPr>
        <w:t>Баженова И.Ю., Сухомлин В.А. Введение в программирование. – М.: «БИНОМ», 2013. – 326 с.</w:t>
      </w:r>
    </w:p>
    <w:p w:rsidR="00ED53B8" w:rsidRDefault="00ED53B8" w:rsidP="00ED53B8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E71D1A">
        <w:rPr>
          <w:sz w:val="28"/>
        </w:rPr>
        <w:t>Вайсфельд М. Объектно-ориентированное мышление: Перевод с английского. – СПб.: «Питер», 2014. – 304 с.</w:t>
      </w:r>
    </w:p>
    <w:p w:rsidR="00ED53B8" w:rsidRDefault="00ED53B8" w:rsidP="00ED53B8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677D15">
        <w:rPr>
          <w:sz w:val="28"/>
        </w:rPr>
        <w:t>Золотухина Е.Б. Алфимов Р.В. Красникова С.А. Моделирование предметной области с использованием Enterprise Architect Авторское общество. Свидетельство № 18249 о регистрации произведения результата интеллектуальной деятельности</w:t>
      </w:r>
    </w:p>
    <w:p w:rsidR="00ED53B8" w:rsidRDefault="00ED53B8" w:rsidP="00ED53B8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E71D1A">
        <w:rPr>
          <w:sz w:val="28"/>
        </w:rPr>
        <w:t>Михеева Е.В. Информационные технологии в профессиональной деятельности, 13-е издание: Учебное пособие. – М.: «Академия», 2014. – 384 с.</w:t>
      </w:r>
    </w:p>
    <w:p w:rsidR="00ED53B8" w:rsidRPr="00677D15" w:rsidRDefault="00ED53B8" w:rsidP="00ED53B8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E71D1A">
        <w:rPr>
          <w:sz w:val="28"/>
        </w:rPr>
        <w:t>Немцова Т.И., Голова С.Ю., Терентьев А.И. Программирование на языке высокого уровня: Учебное пособие – М.: «Форум», 2014. – 511 с.</w:t>
      </w:r>
    </w:p>
    <w:p w:rsidR="00ED53B8" w:rsidRDefault="00ED53B8" w:rsidP="00ED53B8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E71D1A">
        <w:rPr>
          <w:sz w:val="28"/>
        </w:rPr>
        <w:t>Орлов С.А., Цилькер Б.Я. Технологии разработки программного обеспечения: Современный курс по программной инженерии, 4-е издание: Учебник для вузов – СПб: «Питер», 2012. – 608 с.</w:t>
      </w:r>
    </w:p>
    <w:p w:rsidR="00ED53B8" w:rsidRPr="00677D15" w:rsidRDefault="00ED53B8" w:rsidP="00ED53B8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E71D1A">
        <w:rPr>
          <w:sz w:val="28"/>
        </w:rPr>
        <w:t>Прохорова О.В. Информатика: Учебник. – Самара</w:t>
      </w:r>
      <w:r>
        <w:rPr>
          <w:sz w:val="28"/>
        </w:rPr>
        <w:t>: СГАСУ, ЭБС АСВ, 2013. – 106 с.</w:t>
      </w:r>
    </w:p>
    <w:p w:rsidR="00ED53B8" w:rsidRDefault="00ED53B8" w:rsidP="00ED53B8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E71D1A">
        <w:rPr>
          <w:sz w:val="28"/>
        </w:rPr>
        <w:t>Соммервилл И. Инженерия программного обеспечения, 9-ое издание: Перевод с английского. – М.: «Вильямс», 2011. – 408 с.</w:t>
      </w:r>
    </w:p>
    <w:p w:rsidR="00ED53B8" w:rsidRPr="00677D15" w:rsidRDefault="00ED53B8" w:rsidP="00ED53B8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E71D1A">
        <w:rPr>
          <w:sz w:val="28"/>
        </w:rPr>
        <w:t>Симонович С.В. Информатика, 3-е издание: Учебник для вузов – СПб: «Питер», 2015. – 640 с.</w:t>
      </w:r>
    </w:p>
    <w:p w:rsidR="00ED53B8" w:rsidRPr="00E01AD7" w:rsidRDefault="00ED53B8" w:rsidP="00ED53B8">
      <w:pPr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E71D1A">
        <w:rPr>
          <w:sz w:val="28"/>
        </w:rPr>
        <w:t>Семакин И.Г., Шестаков А.П. Основы алгоритмизации и программирования, 3-е издание: Учебник. – М.: «Академия», 2012. – 400 с.</w:t>
      </w:r>
    </w:p>
    <w:p w:rsidR="00ED53B8" w:rsidRPr="00811713" w:rsidRDefault="00ED53B8" w:rsidP="00ED53B8">
      <w:pPr>
        <w:widowControl w:val="0"/>
        <w:spacing w:line="360" w:lineRule="auto"/>
        <w:rPr>
          <w:sz w:val="28"/>
          <w:szCs w:val="28"/>
        </w:rPr>
      </w:pPr>
    </w:p>
    <w:sectPr w:rsidR="00ED53B8" w:rsidRPr="00811713" w:rsidSect="008E1E5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410" w:rsidRDefault="00CE5410" w:rsidP="008E1E58">
      <w:r>
        <w:separator/>
      </w:r>
    </w:p>
  </w:endnote>
  <w:endnote w:type="continuationSeparator" w:id="0">
    <w:p w:rsidR="00CE5410" w:rsidRDefault="00CE5410" w:rsidP="008E1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</w:rPr>
      <w:id w:val="-63336189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5D10DD" w:rsidRDefault="005D10DD" w:rsidP="005D10DD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5D10DD" w:rsidRDefault="005D10D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</w:rPr>
      <w:id w:val="1814301534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5D10DD" w:rsidRDefault="005D10DD" w:rsidP="005D10DD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 w:rsidR="00DE03F1">
          <w:rPr>
            <w:rStyle w:val="a7"/>
            <w:noProof/>
          </w:rPr>
          <w:t>7</w:t>
        </w:r>
        <w:r>
          <w:rPr>
            <w:rStyle w:val="a7"/>
          </w:rPr>
          <w:fldChar w:fldCharType="end"/>
        </w:r>
      </w:p>
    </w:sdtContent>
  </w:sdt>
  <w:p w:rsidR="005D10DD" w:rsidRDefault="005D10D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3F1" w:rsidRDefault="00DE03F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410" w:rsidRDefault="00CE5410" w:rsidP="008E1E58">
      <w:r>
        <w:separator/>
      </w:r>
    </w:p>
  </w:footnote>
  <w:footnote w:type="continuationSeparator" w:id="0">
    <w:p w:rsidR="00CE5410" w:rsidRDefault="00CE5410" w:rsidP="008E1E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3F1" w:rsidRDefault="00DE03F1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079985" o:spid="_x0000_s2050" type="#_x0000_t75" style="position:absolute;margin-left:0;margin-top:0;width:467.4pt;height:158.35pt;z-index:-251657216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3F1" w:rsidRDefault="00DE03F1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079986" o:spid="_x0000_s2051" type="#_x0000_t75" style="position:absolute;margin-left:0;margin-top:0;width:467.4pt;height:158.35pt;z-index:-251656192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3F1" w:rsidRDefault="00DE03F1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079984" o:spid="_x0000_s2049" type="#_x0000_t75" style="position:absolute;margin-left:0;margin-top:0;width:467.4pt;height:158.35pt;z-index:-251658240;mso-position-horizontal:center;mso-position-horizontal-relative:margin;mso-position-vertical:center;mso-position-vertical-relative:margin" o:allowincell="f">
          <v:imagedata r:id="rId1" o:title="офер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57BE0"/>
    <w:multiLevelType w:val="hybridMultilevel"/>
    <w:tmpl w:val="9BB63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0C56CA"/>
    <w:multiLevelType w:val="hybridMultilevel"/>
    <w:tmpl w:val="6C08E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CF287C"/>
    <w:multiLevelType w:val="hybridMultilevel"/>
    <w:tmpl w:val="E24E46D8"/>
    <w:lvl w:ilvl="0" w:tplc="81F2A72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06E"/>
    <w:rsid w:val="00096228"/>
    <w:rsid w:val="00201EB1"/>
    <w:rsid w:val="003437CD"/>
    <w:rsid w:val="003875AE"/>
    <w:rsid w:val="003D73DD"/>
    <w:rsid w:val="005D10DD"/>
    <w:rsid w:val="00811713"/>
    <w:rsid w:val="008737F8"/>
    <w:rsid w:val="008E1E58"/>
    <w:rsid w:val="00A55F60"/>
    <w:rsid w:val="00BB2DAC"/>
    <w:rsid w:val="00CE5410"/>
    <w:rsid w:val="00CE5B67"/>
    <w:rsid w:val="00DE03F1"/>
    <w:rsid w:val="00E06004"/>
    <w:rsid w:val="00ED53B8"/>
    <w:rsid w:val="00F90F57"/>
    <w:rsid w:val="00FD43D5"/>
    <w:rsid w:val="00FF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F15EEEB2-431C-9041-9C80-7EEC438D3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1E58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D43D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1EB1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01EB1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8E1E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E1E5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uiPriority w:val="99"/>
    <w:semiHidden/>
    <w:unhideWhenUsed/>
    <w:rsid w:val="008E1E58"/>
  </w:style>
  <w:style w:type="character" w:customStyle="1" w:styleId="20">
    <w:name w:val="Заголовок 2 Знак"/>
    <w:basedOn w:val="a0"/>
    <w:link w:val="2"/>
    <w:uiPriority w:val="99"/>
    <w:rsid w:val="00FD43D5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styleId="a8">
    <w:name w:val="Strong"/>
    <w:basedOn w:val="a0"/>
    <w:uiPriority w:val="22"/>
    <w:qFormat/>
    <w:rsid w:val="00FD43D5"/>
    <w:rPr>
      <w:b/>
      <w:bCs/>
    </w:rPr>
  </w:style>
  <w:style w:type="character" w:customStyle="1" w:styleId="apple-converted-space">
    <w:name w:val="apple-converted-space"/>
    <w:basedOn w:val="a0"/>
    <w:rsid w:val="00FD43D5"/>
  </w:style>
  <w:style w:type="paragraph" w:styleId="a9">
    <w:name w:val="Normal (Web)"/>
    <w:aliases w:val="Обычный (Web),Обычный (Web)1"/>
    <w:basedOn w:val="a"/>
    <w:uiPriority w:val="99"/>
    <w:unhideWhenUsed/>
    <w:rsid w:val="00FD43D5"/>
    <w:pPr>
      <w:spacing w:before="100" w:beforeAutospacing="1" w:after="100" w:afterAutospacing="1"/>
    </w:pPr>
  </w:style>
  <w:style w:type="paragraph" w:customStyle="1" w:styleId="aa">
    <w:name w:val="Д Основной"/>
    <w:basedOn w:val="a"/>
    <w:link w:val="ab"/>
    <w:qFormat/>
    <w:rsid w:val="005D10DD"/>
    <w:pPr>
      <w:spacing w:line="360" w:lineRule="auto"/>
      <w:ind w:firstLine="709"/>
      <w:contextualSpacing/>
    </w:pPr>
    <w:rPr>
      <w:sz w:val="28"/>
      <w:szCs w:val="28"/>
    </w:rPr>
  </w:style>
  <w:style w:type="character" w:customStyle="1" w:styleId="ab">
    <w:name w:val="Д Основной Знак"/>
    <w:basedOn w:val="a0"/>
    <w:link w:val="aa"/>
    <w:rsid w:val="005D10D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header"/>
    <w:basedOn w:val="a"/>
    <w:link w:val="ad"/>
    <w:uiPriority w:val="99"/>
    <w:unhideWhenUsed/>
    <w:rsid w:val="00DE03F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E03F1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4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oleObject" Target="embeddings/oleObject2.bin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6F973D-EF05-42D3-8E1B-75E73E0F1DF7}" type="doc">
      <dgm:prSet loTypeId="urn:microsoft.com/office/officeart/2005/8/layout/hierarchy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18AB7692-D06E-4CEA-A872-1774C7A7A2F5}">
      <dgm:prSet phldrT="[Текст]" custT="1"/>
      <dgm:spPr/>
      <dgm:t>
        <a:bodyPr/>
        <a:lstStyle/>
        <a:p>
          <a:r>
            <a:rPr lang="ru-RU" sz="1000" b="0" i="0"/>
            <a:t>Директор</a:t>
          </a:r>
        </a:p>
      </dgm:t>
    </dgm:pt>
    <dgm:pt modelId="{6F5FDAAC-C84F-4241-9ECA-71578ED6207F}" type="parTrans" cxnId="{018EF152-3A5C-4E59-879A-50E7D8A9693B}">
      <dgm:prSet/>
      <dgm:spPr/>
      <dgm:t>
        <a:bodyPr/>
        <a:lstStyle/>
        <a:p>
          <a:endParaRPr lang="ru-RU"/>
        </a:p>
      </dgm:t>
    </dgm:pt>
    <dgm:pt modelId="{31D4EEE8-9326-44EB-A5C9-29B84B3F20A4}" type="sibTrans" cxnId="{018EF152-3A5C-4E59-879A-50E7D8A9693B}">
      <dgm:prSet/>
      <dgm:spPr/>
      <dgm:t>
        <a:bodyPr/>
        <a:lstStyle/>
        <a:p>
          <a:endParaRPr lang="ru-RU"/>
        </a:p>
      </dgm:t>
    </dgm:pt>
    <dgm:pt modelId="{36902826-A69C-4BAD-A153-98860E42E1FC}">
      <dgm:prSet phldrT="[Текст]" custT="1"/>
      <dgm:spPr/>
      <dgm:t>
        <a:bodyPr/>
        <a:lstStyle/>
        <a:p>
          <a:r>
            <a:rPr lang="ru-RU" sz="1000"/>
            <a:t>Сервисный отдел</a:t>
          </a:r>
        </a:p>
      </dgm:t>
    </dgm:pt>
    <dgm:pt modelId="{B70542DC-C3D2-44A0-865A-622DE190828B}" type="parTrans" cxnId="{294A7323-10DE-4196-B320-9AC173449D6A}">
      <dgm:prSet/>
      <dgm:spPr/>
      <dgm:t>
        <a:bodyPr/>
        <a:lstStyle/>
        <a:p>
          <a:endParaRPr lang="ru-RU"/>
        </a:p>
      </dgm:t>
    </dgm:pt>
    <dgm:pt modelId="{86C10B88-9732-4206-82B3-5552BF74DDFB}" type="sibTrans" cxnId="{294A7323-10DE-4196-B320-9AC173449D6A}">
      <dgm:prSet/>
      <dgm:spPr/>
      <dgm:t>
        <a:bodyPr/>
        <a:lstStyle/>
        <a:p>
          <a:endParaRPr lang="ru-RU"/>
        </a:p>
      </dgm:t>
    </dgm:pt>
    <dgm:pt modelId="{34871807-E6E9-4595-9AE4-F5F5060A836E}">
      <dgm:prSet phldrT="[Текст]" custT="1"/>
      <dgm:spPr/>
      <dgm:t>
        <a:bodyPr/>
        <a:lstStyle/>
        <a:p>
          <a:r>
            <a:rPr lang="ru-RU" sz="1000"/>
            <a:t>Отдел продаж</a:t>
          </a:r>
        </a:p>
      </dgm:t>
    </dgm:pt>
    <dgm:pt modelId="{12644707-506E-4D2D-A2D9-9042088F7E6A}" type="parTrans" cxnId="{8AF5E06D-5A50-42C5-A519-C10B11036360}">
      <dgm:prSet/>
      <dgm:spPr/>
      <dgm:t>
        <a:bodyPr/>
        <a:lstStyle/>
        <a:p>
          <a:endParaRPr lang="ru-RU"/>
        </a:p>
      </dgm:t>
    </dgm:pt>
    <dgm:pt modelId="{76E8738E-C4CA-4594-8581-668611724EE0}" type="sibTrans" cxnId="{8AF5E06D-5A50-42C5-A519-C10B11036360}">
      <dgm:prSet/>
      <dgm:spPr/>
      <dgm:t>
        <a:bodyPr/>
        <a:lstStyle/>
        <a:p>
          <a:endParaRPr lang="ru-RU"/>
        </a:p>
      </dgm:t>
    </dgm:pt>
    <dgm:pt modelId="{F430F03F-7D67-4572-88CA-06BC86248E3B}">
      <dgm:prSet custT="1"/>
      <dgm:spPr/>
      <dgm:t>
        <a:bodyPr/>
        <a:lstStyle/>
        <a:p>
          <a:r>
            <a:rPr lang="ru-RU" sz="1200"/>
            <a:t>ПЭО</a:t>
          </a:r>
        </a:p>
      </dgm:t>
    </dgm:pt>
    <dgm:pt modelId="{73CC757B-68D7-4CE6-889E-708827A19DE9}" type="parTrans" cxnId="{087B0DC8-438A-4824-8222-5A1E4467EAE7}">
      <dgm:prSet/>
      <dgm:spPr/>
      <dgm:t>
        <a:bodyPr/>
        <a:lstStyle/>
        <a:p>
          <a:endParaRPr lang="ru-RU"/>
        </a:p>
      </dgm:t>
    </dgm:pt>
    <dgm:pt modelId="{F1A46FDD-DA51-4167-ACAD-96D0751AAF7E}" type="sibTrans" cxnId="{087B0DC8-438A-4824-8222-5A1E4467EAE7}">
      <dgm:prSet/>
      <dgm:spPr/>
      <dgm:t>
        <a:bodyPr/>
        <a:lstStyle/>
        <a:p>
          <a:endParaRPr lang="ru-RU"/>
        </a:p>
      </dgm:t>
    </dgm:pt>
    <dgm:pt modelId="{41D7C845-D8BF-4EBA-81F1-4826B5F43C06}">
      <dgm:prSet custT="1"/>
      <dgm:spPr/>
      <dgm:t>
        <a:bodyPr/>
        <a:lstStyle/>
        <a:p>
          <a:r>
            <a:rPr lang="ru-RU" sz="1000"/>
            <a:t>Отдел кадров</a:t>
          </a:r>
        </a:p>
      </dgm:t>
    </dgm:pt>
    <dgm:pt modelId="{89C67A0E-4324-4A2B-B37B-84426B3064E8}" type="parTrans" cxnId="{473909FF-71AD-4CD0-BB4F-7392D40EB2E6}">
      <dgm:prSet/>
      <dgm:spPr/>
      <dgm:t>
        <a:bodyPr/>
        <a:lstStyle/>
        <a:p>
          <a:endParaRPr lang="ru-RU"/>
        </a:p>
      </dgm:t>
    </dgm:pt>
    <dgm:pt modelId="{504F1C9A-01E6-499D-817C-6065C125DD22}" type="sibTrans" cxnId="{473909FF-71AD-4CD0-BB4F-7392D40EB2E6}">
      <dgm:prSet/>
      <dgm:spPr/>
      <dgm:t>
        <a:bodyPr/>
        <a:lstStyle/>
        <a:p>
          <a:endParaRPr lang="ru-RU"/>
        </a:p>
      </dgm:t>
    </dgm:pt>
    <dgm:pt modelId="{3797050F-4ACA-4A47-B060-E377A4A38D14}">
      <dgm:prSet custT="1"/>
      <dgm:spPr/>
      <dgm:t>
        <a:bodyPr/>
        <a:lstStyle/>
        <a:p>
          <a:r>
            <a:rPr lang="ru-RU" sz="1000"/>
            <a:t>Отдел по работе с клиентами</a:t>
          </a:r>
        </a:p>
      </dgm:t>
    </dgm:pt>
    <dgm:pt modelId="{AD81B4FC-C470-4407-985E-8B3503FE9B1A}" type="parTrans" cxnId="{8657BE1E-DBEB-4AAA-83E1-4B7BC2A48B02}">
      <dgm:prSet/>
      <dgm:spPr/>
      <dgm:t>
        <a:bodyPr/>
        <a:lstStyle/>
        <a:p>
          <a:endParaRPr lang="ru-RU"/>
        </a:p>
      </dgm:t>
    </dgm:pt>
    <dgm:pt modelId="{591B76AE-706C-4246-A8FE-BA5E099D55D1}" type="sibTrans" cxnId="{8657BE1E-DBEB-4AAA-83E1-4B7BC2A48B02}">
      <dgm:prSet/>
      <dgm:spPr/>
      <dgm:t>
        <a:bodyPr/>
        <a:lstStyle/>
        <a:p>
          <a:endParaRPr lang="ru-RU"/>
        </a:p>
      </dgm:t>
    </dgm:pt>
    <dgm:pt modelId="{54FB8DA2-AD84-488D-BFE4-29AD99BA10D1}" type="pres">
      <dgm:prSet presAssocID="{CF6F973D-EF05-42D3-8E1B-75E73E0F1DF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7DBBC9A-5FE4-48C5-BBCB-FE0D58D64A1F}" type="pres">
      <dgm:prSet presAssocID="{18AB7692-D06E-4CEA-A872-1774C7A7A2F5}" presName="hierRoot1" presStyleCnt="0"/>
      <dgm:spPr/>
    </dgm:pt>
    <dgm:pt modelId="{779F2696-9B4D-4D20-BCA6-B8E7F502744B}" type="pres">
      <dgm:prSet presAssocID="{18AB7692-D06E-4CEA-A872-1774C7A7A2F5}" presName="composite" presStyleCnt="0"/>
      <dgm:spPr/>
    </dgm:pt>
    <dgm:pt modelId="{A4EB7DF5-06CF-438C-88C3-5438D23A72E0}" type="pres">
      <dgm:prSet presAssocID="{18AB7692-D06E-4CEA-A872-1774C7A7A2F5}" presName="background" presStyleLbl="node0" presStyleIdx="0" presStyleCnt="1"/>
      <dgm:spPr/>
    </dgm:pt>
    <dgm:pt modelId="{F8F4D350-BCF2-425A-BF75-438B73429525}" type="pres">
      <dgm:prSet presAssocID="{18AB7692-D06E-4CEA-A872-1774C7A7A2F5}" presName="text" presStyleLbl="fgAcc0" presStyleIdx="0" presStyleCnt="1" custScaleX="125261" custScaleY="152206" custLinFactNeighborX="-1164" custLinFactNeighborY="-5314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291435-16DB-43FF-9E55-F76B871ED130}" type="pres">
      <dgm:prSet presAssocID="{18AB7692-D06E-4CEA-A872-1774C7A7A2F5}" presName="hierChild2" presStyleCnt="0"/>
      <dgm:spPr/>
    </dgm:pt>
    <dgm:pt modelId="{6D7C15F2-493B-844D-9EA6-2A362BEAE055}" type="pres">
      <dgm:prSet presAssocID="{B70542DC-C3D2-44A0-865A-622DE190828B}" presName="Name10" presStyleLbl="parChTrans1D2" presStyleIdx="0" presStyleCnt="5"/>
      <dgm:spPr/>
      <dgm:t>
        <a:bodyPr/>
        <a:lstStyle/>
        <a:p>
          <a:endParaRPr lang="ru-RU"/>
        </a:p>
      </dgm:t>
    </dgm:pt>
    <dgm:pt modelId="{24374964-C8AC-7247-9D4A-77CB71555BF0}" type="pres">
      <dgm:prSet presAssocID="{36902826-A69C-4BAD-A153-98860E42E1FC}" presName="hierRoot2" presStyleCnt="0"/>
      <dgm:spPr/>
    </dgm:pt>
    <dgm:pt modelId="{26C6C30B-D3BB-9A4F-8406-3A90E72588B0}" type="pres">
      <dgm:prSet presAssocID="{36902826-A69C-4BAD-A153-98860E42E1FC}" presName="composite2" presStyleCnt="0"/>
      <dgm:spPr/>
    </dgm:pt>
    <dgm:pt modelId="{AF0AFB07-ADB1-1C48-A3EC-26158239468F}" type="pres">
      <dgm:prSet presAssocID="{36902826-A69C-4BAD-A153-98860E42E1FC}" presName="background2" presStyleLbl="node2" presStyleIdx="0" presStyleCnt="5"/>
      <dgm:spPr/>
    </dgm:pt>
    <dgm:pt modelId="{7FA143FB-17A0-1B4C-AEBE-C938F58DCE4D}" type="pres">
      <dgm:prSet presAssocID="{36902826-A69C-4BAD-A153-98860E42E1FC}" presName="text2" presStyleLbl="fgAcc2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7BBA5B-49BA-6F46-8CE8-08D4F97EE608}" type="pres">
      <dgm:prSet presAssocID="{36902826-A69C-4BAD-A153-98860E42E1FC}" presName="hierChild3" presStyleCnt="0"/>
      <dgm:spPr/>
    </dgm:pt>
    <dgm:pt modelId="{26D234B7-3684-B24C-B555-97BB75429021}" type="pres">
      <dgm:prSet presAssocID="{73CC757B-68D7-4CE6-889E-708827A19DE9}" presName="Name10" presStyleLbl="parChTrans1D2" presStyleIdx="1" presStyleCnt="5"/>
      <dgm:spPr/>
      <dgm:t>
        <a:bodyPr/>
        <a:lstStyle/>
        <a:p>
          <a:endParaRPr lang="ru-RU"/>
        </a:p>
      </dgm:t>
    </dgm:pt>
    <dgm:pt modelId="{D372CCE9-90F8-6749-B7D6-CAE06435C1F1}" type="pres">
      <dgm:prSet presAssocID="{F430F03F-7D67-4572-88CA-06BC86248E3B}" presName="hierRoot2" presStyleCnt="0"/>
      <dgm:spPr/>
    </dgm:pt>
    <dgm:pt modelId="{99F30184-1864-4C43-8C13-6BA4681232BB}" type="pres">
      <dgm:prSet presAssocID="{F430F03F-7D67-4572-88CA-06BC86248E3B}" presName="composite2" presStyleCnt="0"/>
      <dgm:spPr/>
    </dgm:pt>
    <dgm:pt modelId="{9E023B4C-D5DE-0040-B3DD-F6C622273776}" type="pres">
      <dgm:prSet presAssocID="{F430F03F-7D67-4572-88CA-06BC86248E3B}" presName="background2" presStyleLbl="node2" presStyleIdx="1" presStyleCnt="5"/>
      <dgm:spPr/>
    </dgm:pt>
    <dgm:pt modelId="{319A4A6D-C1FD-CA49-90E2-66DEBA6EB217}" type="pres">
      <dgm:prSet presAssocID="{F430F03F-7D67-4572-88CA-06BC86248E3B}" presName="text2" presStyleLbl="fgAcc2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80444C9-B1D1-EF41-AC94-9FDCACF45044}" type="pres">
      <dgm:prSet presAssocID="{F430F03F-7D67-4572-88CA-06BC86248E3B}" presName="hierChild3" presStyleCnt="0"/>
      <dgm:spPr/>
    </dgm:pt>
    <dgm:pt modelId="{9DC1247D-D85F-D942-9E99-986D92623F75}" type="pres">
      <dgm:prSet presAssocID="{89C67A0E-4324-4A2B-B37B-84426B3064E8}" presName="Name10" presStyleLbl="parChTrans1D2" presStyleIdx="2" presStyleCnt="5"/>
      <dgm:spPr/>
      <dgm:t>
        <a:bodyPr/>
        <a:lstStyle/>
        <a:p>
          <a:endParaRPr lang="ru-RU"/>
        </a:p>
      </dgm:t>
    </dgm:pt>
    <dgm:pt modelId="{D464A6C4-8F51-D946-8D26-AEFE3A0FE8C8}" type="pres">
      <dgm:prSet presAssocID="{41D7C845-D8BF-4EBA-81F1-4826B5F43C06}" presName="hierRoot2" presStyleCnt="0"/>
      <dgm:spPr/>
    </dgm:pt>
    <dgm:pt modelId="{A77A8FD9-63B5-C548-8EF1-C5D54D9C6E92}" type="pres">
      <dgm:prSet presAssocID="{41D7C845-D8BF-4EBA-81F1-4826B5F43C06}" presName="composite2" presStyleCnt="0"/>
      <dgm:spPr/>
    </dgm:pt>
    <dgm:pt modelId="{8312068D-AE36-C641-8A79-E7E430BCC01C}" type="pres">
      <dgm:prSet presAssocID="{41D7C845-D8BF-4EBA-81F1-4826B5F43C06}" presName="background2" presStyleLbl="node2" presStyleIdx="2" presStyleCnt="5"/>
      <dgm:spPr/>
    </dgm:pt>
    <dgm:pt modelId="{5BE402F7-D621-7D4E-B202-707A951FB670}" type="pres">
      <dgm:prSet presAssocID="{41D7C845-D8BF-4EBA-81F1-4826B5F43C06}" presName="text2" presStyleLbl="fgAcc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A98FCC3-B62E-474F-9BF9-FA765B8ED7AB}" type="pres">
      <dgm:prSet presAssocID="{41D7C845-D8BF-4EBA-81F1-4826B5F43C06}" presName="hierChild3" presStyleCnt="0"/>
      <dgm:spPr/>
    </dgm:pt>
    <dgm:pt modelId="{0477EC43-0550-0442-B557-B6F87EDED53A}" type="pres">
      <dgm:prSet presAssocID="{12644707-506E-4D2D-A2D9-9042088F7E6A}" presName="Name10" presStyleLbl="parChTrans1D2" presStyleIdx="3" presStyleCnt="5"/>
      <dgm:spPr/>
      <dgm:t>
        <a:bodyPr/>
        <a:lstStyle/>
        <a:p>
          <a:endParaRPr lang="ru-RU"/>
        </a:p>
      </dgm:t>
    </dgm:pt>
    <dgm:pt modelId="{B28F384F-123C-584F-B64F-6FD20DB9AF6D}" type="pres">
      <dgm:prSet presAssocID="{34871807-E6E9-4595-9AE4-F5F5060A836E}" presName="hierRoot2" presStyleCnt="0"/>
      <dgm:spPr/>
    </dgm:pt>
    <dgm:pt modelId="{64D05AC5-73D5-2043-B6DA-110E00E1C990}" type="pres">
      <dgm:prSet presAssocID="{34871807-E6E9-4595-9AE4-F5F5060A836E}" presName="composite2" presStyleCnt="0"/>
      <dgm:spPr/>
    </dgm:pt>
    <dgm:pt modelId="{FEEF0FF4-4912-E146-B111-20DA81F44A71}" type="pres">
      <dgm:prSet presAssocID="{34871807-E6E9-4595-9AE4-F5F5060A836E}" presName="background2" presStyleLbl="node2" presStyleIdx="3" presStyleCnt="5"/>
      <dgm:spPr/>
    </dgm:pt>
    <dgm:pt modelId="{4B6A1CD7-B194-2444-877B-AE69BD8B124B}" type="pres">
      <dgm:prSet presAssocID="{34871807-E6E9-4595-9AE4-F5F5060A836E}" presName="text2" presStyleLbl="fgAcc2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EF0C847-9E36-9243-AD6A-99C47FE39AF8}" type="pres">
      <dgm:prSet presAssocID="{34871807-E6E9-4595-9AE4-F5F5060A836E}" presName="hierChild3" presStyleCnt="0"/>
      <dgm:spPr/>
    </dgm:pt>
    <dgm:pt modelId="{E57F65BE-C762-3A46-8477-6D08F2AB11A9}" type="pres">
      <dgm:prSet presAssocID="{AD81B4FC-C470-4407-985E-8B3503FE9B1A}" presName="Name10" presStyleLbl="parChTrans1D2" presStyleIdx="4" presStyleCnt="5"/>
      <dgm:spPr/>
      <dgm:t>
        <a:bodyPr/>
        <a:lstStyle/>
        <a:p>
          <a:endParaRPr lang="ru-RU"/>
        </a:p>
      </dgm:t>
    </dgm:pt>
    <dgm:pt modelId="{909B1B67-DA8E-244B-8ED3-E96E40A1A22C}" type="pres">
      <dgm:prSet presAssocID="{3797050F-4ACA-4A47-B060-E377A4A38D14}" presName="hierRoot2" presStyleCnt="0"/>
      <dgm:spPr/>
    </dgm:pt>
    <dgm:pt modelId="{863D79FF-836A-FD4A-9817-3F0D122F7938}" type="pres">
      <dgm:prSet presAssocID="{3797050F-4ACA-4A47-B060-E377A4A38D14}" presName="composite2" presStyleCnt="0"/>
      <dgm:spPr/>
    </dgm:pt>
    <dgm:pt modelId="{AA325ACE-BEB0-EE47-B0E6-475F54EF9AC5}" type="pres">
      <dgm:prSet presAssocID="{3797050F-4ACA-4A47-B060-E377A4A38D14}" presName="background2" presStyleLbl="node2" presStyleIdx="4" presStyleCnt="5"/>
      <dgm:spPr/>
    </dgm:pt>
    <dgm:pt modelId="{8A47EF1E-348D-2D4A-B61D-6B22B06ED755}" type="pres">
      <dgm:prSet presAssocID="{3797050F-4ACA-4A47-B060-E377A4A38D14}" presName="text2" presStyleLbl="fgAcc2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263B7C-AFAD-504D-92B3-6ADDC64DD805}" type="pres">
      <dgm:prSet presAssocID="{3797050F-4ACA-4A47-B060-E377A4A38D14}" presName="hierChild3" presStyleCnt="0"/>
      <dgm:spPr/>
    </dgm:pt>
  </dgm:ptLst>
  <dgm:cxnLst>
    <dgm:cxn modelId="{ABD9B75E-E4E3-4792-8E63-909ACDE6E1DF}" type="presOf" srcId="{CF6F973D-EF05-42D3-8E1B-75E73E0F1DF7}" destId="{54FB8DA2-AD84-488D-BFE4-29AD99BA10D1}" srcOrd="0" destOrd="0" presId="urn:microsoft.com/office/officeart/2005/8/layout/hierarchy1"/>
    <dgm:cxn modelId="{09DFC77A-2DC3-40BC-8D5E-2E53E077A658}" type="presOf" srcId="{18AB7692-D06E-4CEA-A872-1774C7A7A2F5}" destId="{F8F4D350-BCF2-425A-BF75-438B73429525}" srcOrd="0" destOrd="0" presId="urn:microsoft.com/office/officeart/2005/8/layout/hierarchy1"/>
    <dgm:cxn modelId="{F03F11DE-4CB1-7B48-AE45-33A88A049273}" type="presOf" srcId="{89C67A0E-4324-4A2B-B37B-84426B3064E8}" destId="{9DC1247D-D85F-D942-9E99-986D92623F75}" srcOrd="0" destOrd="0" presId="urn:microsoft.com/office/officeart/2005/8/layout/hierarchy1"/>
    <dgm:cxn modelId="{EA75F886-21AF-A748-B638-5D915A2DBECA}" type="presOf" srcId="{36902826-A69C-4BAD-A153-98860E42E1FC}" destId="{7FA143FB-17A0-1B4C-AEBE-C938F58DCE4D}" srcOrd="0" destOrd="0" presId="urn:microsoft.com/office/officeart/2005/8/layout/hierarchy1"/>
    <dgm:cxn modelId="{95ECC629-D3EC-3946-A839-64830B94C35E}" type="presOf" srcId="{3797050F-4ACA-4A47-B060-E377A4A38D14}" destId="{8A47EF1E-348D-2D4A-B61D-6B22B06ED755}" srcOrd="0" destOrd="0" presId="urn:microsoft.com/office/officeart/2005/8/layout/hierarchy1"/>
    <dgm:cxn modelId="{698ABBF2-0464-8540-81EF-03B4EDF383C0}" type="presOf" srcId="{F430F03F-7D67-4572-88CA-06BC86248E3B}" destId="{319A4A6D-C1FD-CA49-90E2-66DEBA6EB217}" srcOrd="0" destOrd="0" presId="urn:microsoft.com/office/officeart/2005/8/layout/hierarchy1"/>
    <dgm:cxn modelId="{8AF5E06D-5A50-42C5-A519-C10B11036360}" srcId="{18AB7692-D06E-4CEA-A872-1774C7A7A2F5}" destId="{34871807-E6E9-4595-9AE4-F5F5060A836E}" srcOrd="3" destOrd="0" parTransId="{12644707-506E-4D2D-A2D9-9042088F7E6A}" sibTransId="{76E8738E-C4CA-4594-8581-668611724EE0}"/>
    <dgm:cxn modelId="{B8DCD2FC-0ED6-7446-9AB1-B3EE80190FD8}" type="presOf" srcId="{AD81B4FC-C470-4407-985E-8B3503FE9B1A}" destId="{E57F65BE-C762-3A46-8477-6D08F2AB11A9}" srcOrd="0" destOrd="0" presId="urn:microsoft.com/office/officeart/2005/8/layout/hierarchy1"/>
    <dgm:cxn modelId="{196721BA-AB18-D54C-ADDF-A8024483DD34}" type="presOf" srcId="{41D7C845-D8BF-4EBA-81F1-4826B5F43C06}" destId="{5BE402F7-D621-7D4E-B202-707A951FB670}" srcOrd="0" destOrd="0" presId="urn:microsoft.com/office/officeart/2005/8/layout/hierarchy1"/>
    <dgm:cxn modelId="{087B0DC8-438A-4824-8222-5A1E4467EAE7}" srcId="{18AB7692-D06E-4CEA-A872-1774C7A7A2F5}" destId="{F430F03F-7D67-4572-88CA-06BC86248E3B}" srcOrd="1" destOrd="0" parTransId="{73CC757B-68D7-4CE6-889E-708827A19DE9}" sibTransId="{F1A46FDD-DA51-4167-ACAD-96D0751AAF7E}"/>
    <dgm:cxn modelId="{473909FF-71AD-4CD0-BB4F-7392D40EB2E6}" srcId="{18AB7692-D06E-4CEA-A872-1774C7A7A2F5}" destId="{41D7C845-D8BF-4EBA-81F1-4826B5F43C06}" srcOrd="2" destOrd="0" parTransId="{89C67A0E-4324-4A2B-B37B-84426B3064E8}" sibTransId="{504F1C9A-01E6-499D-817C-6065C125DD22}"/>
    <dgm:cxn modelId="{47FF0CB5-508F-8D46-855B-61E71510C213}" type="presOf" srcId="{73CC757B-68D7-4CE6-889E-708827A19DE9}" destId="{26D234B7-3684-B24C-B555-97BB75429021}" srcOrd="0" destOrd="0" presId="urn:microsoft.com/office/officeart/2005/8/layout/hierarchy1"/>
    <dgm:cxn modelId="{8657BE1E-DBEB-4AAA-83E1-4B7BC2A48B02}" srcId="{18AB7692-D06E-4CEA-A872-1774C7A7A2F5}" destId="{3797050F-4ACA-4A47-B060-E377A4A38D14}" srcOrd="4" destOrd="0" parTransId="{AD81B4FC-C470-4407-985E-8B3503FE9B1A}" sibTransId="{591B76AE-706C-4246-A8FE-BA5E099D55D1}"/>
    <dgm:cxn modelId="{2871AD68-2068-224A-A9FD-F4D74277A0B9}" type="presOf" srcId="{12644707-506E-4D2D-A2D9-9042088F7E6A}" destId="{0477EC43-0550-0442-B557-B6F87EDED53A}" srcOrd="0" destOrd="0" presId="urn:microsoft.com/office/officeart/2005/8/layout/hierarchy1"/>
    <dgm:cxn modelId="{B3448DE5-7541-4A49-B2BF-FF6E4D27D915}" type="presOf" srcId="{B70542DC-C3D2-44A0-865A-622DE190828B}" destId="{6D7C15F2-493B-844D-9EA6-2A362BEAE055}" srcOrd="0" destOrd="0" presId="urn:microsoft.com/office/officeart/2005/8/layout/hierarchy1"/>
    <dgm:cxn modelId="{294A7323-10DE-4196-B320-9AC173449D6A}" srcId="{18AB7692-D06E-4CEA-A872-1774C7A7A2F5}" destId="{36902826-A69C-4BAD-A153-98860E42E1FC}" srcOrd="0" destOrd="0" parTransId="{B70542DC-C3D2-44A0-865A-622DE190828B}" sibTransId="{86C10B88-9732-4206-82B3-5552BF74DDFB}"/>
    <dgm:cxn modelId="{4F41DFB3-D064-7445-B6F2-D3953134797C}" type="presOf" srcId="{34871807-E6E9-4595-9AE4-F5F5060A836E}" destId="{4B6A1CD7-B194-2444-877B-AE69BD8B124B}" srcOrd="0" destOrd="0" presId="urn:microsoft.com/office/officeart/2005/8/layout/hierarchy1"/>
    <dgm:cxn modelId="{018EF152-3A5C-4E59-879A-50E7D8A9693B}" srcId="{CF6F973D-EF05-42D3-8E1B-75E73E0F1DF7}" destId="{18AB7692-D06E-4CEA-A872-1774C7A7A2F5}" srcOrd="0" destOrd="0" parTransId="{6F5FDAAC-C84F-4241-9ECA-71578ED6207F}" sibTransId="{31D4EEE8-9326-44EB-A5C9-29B84B3F20A4}"/>
    <dgm:cxn modelId="{22C6C1BF-33D2-4631-8714-55033EF759C7}" type="presParOf" srcId="{54FB8DA2-AD84-488D-BFE4-29AD99BA10D1}" destId="{F7DBBC9A-5FE4-48C5-BBCB-FE0D58D64A1F}" srcOrd="0" destOrd="0" presId="urn:microsoft.com/office/officeart/2005/8/layout/hierarchy1"/>
    <dgm:cxn modelId="{6554B417-0A2A-4368-BC5B-E4FDF2ADC34F}" type="presParOf" srcId="{F7DBBC9A-5FE4-48C5-BBCB-FE0D58D64A1F}" destId="{779F2696-9B4D-4D20-BCA6-B8E7F502744B}" srcOrd="0" destOrd="0" presId="urn:microsoft.com/office/officeart/2005/8/layout/hierarchy1"/>
    <dgm:cxn modelId="{A99FF54C-E082-4654-8CA3-539B601648BF}" type="presParOf" srcId="{779F2696-9B4D-4D20-BCA6-B8E7F502744B}" destId="{A4EB7DF5-06CF-438C-88C3-5438D23A72E0}" srcOrd="0" destOrd="0" presId="urn:microsoft.com/office/officeart/2005/8/layout/hierarchy1"/>
    <dgm:cxn modelId="{C1AE2694-8155-4CF9-9E68-0E918E5273C3}" type="presParOf" srcId="{779F2696-9B4D-4D20-BCA6-B8E7F502744B}" destId="{F8F4D350-BCF2-425A-BF75-438B73429525}" srcOrd="1" destOrd="0" presId="urn:microsoft.com/office/officeart/2005/8/layout/hierarchy1"/>
    <dgm:cxn modelId="{5CF66938-5616-467C-B554-42539FA64BDF}" type="presParOf" srcId="{F7DBBC9A-5FE4-48C5-BBCB-FE0D58D64A1F}" destId="{51291435-16DB-43FF-9E55-F76B871ED130}" srcOrd="1" destOrd="0" presId="urn:microsoft.com/office/officeart/2005/8/layout/hierarchy1"/>
    <dgm:cxn modelId="{65C7DFAF-79BB-5646-94D4-869FC37B2B1A}" type="presParOf" srcId="{51291435-16DB-43FF-9E55-F76B871ED130}" destId="{6D7C15F2-493B-844D-9EA6-2A362BEAE055}" srcOrd="0" destOrd="0" presId="urn:microsoft.com/office/officeart/2005/8/layout/hierarchy1"/>
    <dgm:cxn modelId="{85B8E4FE-B6CA-0240-B93C-3D1E2B073C96}" type="presParOf" srcId="{51291435-16DB-43FF-9E55-F76B871ED130}" destId="{24374964-C8AC-7247-9D4A-77CB71555BF0}" srcOrd="1" destOrd="0" presId="urn:microsoft.com/office/officeart/2005/8/layout/hierarchy1"/>
    <dgm:cxn modelId="{4BE0DF66-2C35-694A-8B69-CF0B6C650DCB}" type="presParOf" srcId="{24374964-C8AC-7247-9D4A-77CB71555BF0}" destId="{26C6C30B-D3BB-9A4F-8406-3A90E72588B0}" srcOrd="0" destOrd="0" presId="urn:microsoft.com/office/officeart/2005/8/layout/hierarchy1"/>
    <dgm:cxn modelId="{23EE218E-13B5-904A-8C16-8B184060DA4D}" type="presParOf" srcId="{26C6C30B-D3BB-9A4F-8406-3A90E72588B0}" destId="{AF0AFB07-ADB1-1C48-A3EC-26158239468F}" srcOrd="0" destOrd="0" presId="urn:microsoft.com/office/officeart/2005/8/layout/hierarchy1"/>
    <dgm:cxn modelId="{59BC9FEC-1E82-164A-A013-F1D50FAFDF4C}" type="presParOf" srcId="{26C6C30B-D3BB-9A4F-8406-3A90E72588B0}" destId="{7FA143FB-17A0-1B4C-AEBE-C938F58DCE4D}" srcOrd="1" destOrd="0" presId="urn:microsoft.com/office/officeart/2005/8/layout/hierarchy1"/>
    <dgm:cxn modelId="{A7A72C38-0D1D-FA4F-AA9F-76FE3FFA25B8}" type="presParOf" srcId="{24374964-C8AC-7247-9D4A-77CB71555BF0}" destId="{5D7BBA5B-49BA-6F46-8CE8-08D4F97EE608}" srcOrd="1" destOrd="0" presId="urn:microsoft.com/office/officeart/2005/8/layout/hierarchy1"/>
    <dgm:cxn modelId="{B8FEE7FE-0BDB-7C41-9218-8F3AC8FF8F86}" type="presParOf" srcId="{51291435-16DB-43FF-9E55-F76B871ED130}" destId="{26D234B7-3684-B24C-B555-97BB75429021}" srcOrd="2" destOrd="0" presId="urn:microsoft.com/office/officeart/2005/8/layout/hierarchy1"/>
    <dgm:cxn modelId="{9202F16D-270A-1D40-9FD4-4B8C2800C10E}" type="presParOf" srcId="{51291435-16DB-43FF-9E55-F76B871ED130}" destId="{D372CCE9-90F8-6749-B7D6-CAE06435C1F1}" srcOrd="3" destOrd="0" presId="urn:microsoft.com/office/officeart/2005/8/layout/hierarchy1"/>
    <dgm:cxn modelId="{42133D61-B78E-4243-BA43-C791E69C1B73}" type="presParOf" srcId="{D372CCE9-90F8-6749-B7D6-CAE06435C1F1}" destId="{99F30184-1864-4C43-8C13-6BA4681232BB}" srcOrd="0" destOrd="0" presId="urn:microsoft.com/office/officeart/2005/8/layout/hierarchy1"/>
    <dgm:cxn modelId="{3571E0A0-FBBD-7A42-B5B3-9A6627BA7A46}" type="presParOf" srcId="{99F30184-1864-4C43-8C13-6BA4681232BB}" destId="{9E023B4C-D5DE-0040-B3DD-F6C622273776}" srcOrd="0" destOrd="0" presId="urn:microsoft.com/office/officeart/2005/8/layout/hierarchy1"/>
    <dgm:cxn modelId="{AE1BB467-E3F4-9741-AC06-CB8195203480}" type="presParOf" srcId="{99F30184-1864-4C43-8C13-6BA4681232BB}" destId="{319A4A6D-C1FD-CA49-90E2-66DEBA6EB217}" srcOrd="1" destOrd="0" presId="urn:microsoft.com/office/officeart/2005/8/layout/hierarchy1"/>
    <dgm:cxn modelId="{5069E305-2DFD-8044-A788-AB09C95C919A}" type="presParOf" srcId="{D372CCE9-90F8-6749-B7D6-CAE06435C1F1}" destId="{A80444C9-B1D1-EF41-AC94-9FDCACF45044}" srcOrd="1" destOrd="0" presId="urn:microsoft.com/office/officeart/2005/8/layout/hierarchy1"/>
    <dgm:cxn modelId="{F2616D4B-F34B-DA41-9D39-FE15254DC3F9}" type="presParOf" srcId="{51291435-16DB-43FF-9E55-F76B871ED130}" destId="{9DC1247D-D85F-D942-9E99-986D92623F75}" srcOrd="4" destOrd="0" presId="urn:microsoft.com/office/officeart/2005/8/layout/hierarchy1"/>
    <dgm:cxn modelId="{42DB0EF6-BF2F-644C-A509-98E0400B8610}" type="presParOf" srcId="{51291435-16DB-43FF-9E55-F76B871ED130}" destId="{D464A6C4-8F51-D946-8D26-AEFE3A0FE8C8}" srcOrd="5" destOrd="0" presId="urn:microsoft.com/office/officeart/2005/8/layout/hierarchy1"/>
    <dgm:cxn modelId="{6EA8BB20-F17D-8C4E-AB0E-BF41FBADA43B}" type="presParOf" srcId="{D464A6C4-8F51-D946-8D26-AEFE3A0FE8C8}" destId="{A77A8FD9-63B5-C548-8EF1-C5D54D9C6E92}" srcOrd="0" destOrd="0" presId="urn:microsoft.com/office/officeart/2005/8/layout/hierarchy1"/>
    <dgm:cxn modelId="{22006632-779A-9949-A6FC-5D60D1551D99}" type="presParOf" srcId="{A77A8FD9-63B5-C548-8EF1-C5D54D9C6E92}" destId="{8312068D-AE36-C641-8A79-E7E430BCC01C}" srcOrd="0" destOrd="0" presId="urn:microsoft.com/office/officeart/2005/8/layout/hierarchy1"/>
    <dgm:cxn modelId="{362D0C32-7956-B748-AA11-9E0C87BDD1D1}" type="presParOf" srcId="{A77A8FD9-63B5-C548-8EF1-C5D54D9C6E92}" destId="{5BE402F7-D621-7D4E-B202-707A951FB670}" srcOrd="1" destOrd="0" presId="urn:microsoft.com/office/officeart/2005/8/layout/hierarchy1"/>
    <dgm:cxn modelId="{096E7A53-0E4C-C546-ABFE-993467BDE1A3}" type="presParOf" srcId="{D464A6C4-8F51-D946-8D26-AEFE3A0FE8C8}" destId="{2A98FCC3-B62E-474F-9BF9-FA765B8ED7AB}" srcOrd="1" destOrd="0" presId="urn:microsoft.com/office/officeart/2005/8/layout/hierarchy1"/>
    <dgm:cxn modelId="{A83BB00C-FDEF-924E-A46C-940C7ED5EDF1}" type="presParOf" srcId="{51291435-16DB-43FF-9E55-F76B871ED130}" destId="{0477EC43-0550-0442-B557-B6F87EDED53A}" srcOrd="6" destOrd="0" presId="urn:microsoft.com/office/officeart/2005/8/layout/hierarchy1"/>
    <dgm:cxn modelId="{E216A247-44C3-F94E-B44B-673DDFBD7762}" type="presParOf" srcId="{51291435-16DB-43FF-9E55-F76B871ED130}" destId="{B28F384F-123C-584F-B64F-6FD20DB9AF6D}" srcOrd="7" destOrd="0" presId="urn:microsoft.com/office/officeart/2005/8/layout/hierarchy1"/>
    <dgm:cxn modelId="{FFFA199B-E39F-E54D-B9AD-14C722B116A6}" type="presParOf" srcId="{B28F384F-123C-584F-B64F-6FD20DB9AF6D}" destId="{64D05AC5-73D5-2043-B6DA-110E00E1C990}" srcOrd="0" destOrd="0" presId="urn:microsoft.com/office/officeart/2005/8/layout/hierarchy1"/>
    <dgm:cxn modelId="{BFED65D4-3F73-BF45-BCEA-B3B328BCE8A1}" type="presParOf" srcId="{64D05AC5-73D5-2043-B6DA-110E00E1C990}" destId="{FEEF0FF4-4912-E146-B111-20DA81F44A71}" srcOrd="0" destOrd="0" presId="urn:microsoft.com/office/officeart/2005/8/layout/hierarchy1"/>
    <dgm:cxn modelId="{4FBD7DBB-F149-8F4C-A129-94953C3331DE}" type="presParOf" srcId="{64D05AC5-73D5-2043-B6DA-110E00E1C990}" destId="{4B6A1CD7-B194-2444-877B-AE69BD8B124B}" srcOrd="1" destOrd="0" presId="urn:microsoft.com/office/officeart/2005/8/layout/hierarchy1"/>
    <dgm:cxn modelId="{EC46CEA2-4990-844C-9761-4622E975A0DC}" type="presParOf" srcId="{B28F384F-123C-584F-B64F-6FD20DB9AF6D}" destId="{CEF0C847-9E36-9243-AD6A-99C47FE39AF8}" srcOrd="1" destOrd="0" presId="urn:microsoft.com/office/officeart/2005/8/layout/hierarchy1"/>
    <dgm:cxn modelId="{3680DC61-3233-8B4C-A3A3-BA0EA9188ADD}" type="presParOf" srcId="{51291435-16DB-43FF-9E55-F76B871ED130}" destId="{E57F65BE-C762-3A46-8477-6D08F2AB11A9}" srcOrd="8" destOrd="0" presId="urn:microsoft.com/office/officeart/2005/8/layout/hierarchy1"/>
    <dgm:cxn modelId="{AB6DB804-EBDA-2E41-8960-99C858349064}" type="presParOf" srcId="{51291435-16DB-43FF-9E55-F76B871ED130}" destId="{909B1B67-DA8E-244B-8ED3-E96E40A1A22C}" srcOrd="9" destOrd="0" presId="urn:microsoft.com/office/officeart/2005/8/layout/hierarchy1"/>
    <dgm:cxn modelId="{F2195BEB-A7DA-0348-B952-F7E25697A4D5}" type="presParOf" srcId="{909B1B67-DA8E-244B-8ED3-E96E40A1A22C}" destId="{863D79FF-836A-FD4A-9817-3F0D122F7938}" srcOrd="0" destOrd="0" presId="urn:microsoft.com/office/officeart/2005/8/layout/hierarchy1"/>
    <dgm:cxn modelId="{6D60A90F-FD51-0B44-967F-C77C2C098521}" type="presParOf" srcId="{863D79FF-836A-FD4A-9817-3F0D122F7938}" destId="{AA325ACE-BEB0-EE47-B0E6-475F54EF9AC5}" srcOrd="0" destOrd="0" presId="urn:microsoft.com/office/officeart/2005/8/layout/hierarchy1"/>
    <dgm:cxn modelId="{C56E688A-8ECB-2A43-9342-BCB1483E35CB}" type="presParOf" srcId="{863D79FF-836A-FD4A-9817-3F0D122F7938}" destId="{8A47EF1E-348D-2D4A-B61D-6B22B06ED755}" srcOrd="1" destOrd="0" presId="urn:microsoft.com/office/officeart/2005/8/layout/hierarchy1"/>
    <dgm:cxn modelId="{D16D59CA-069A-B345-8EAC-E4C42DC11320}" type="presParOf" srcId="{909B1B67-DA8E-244B-8ED3-E96E40A1A22C}" destId="{92263B7C-AFAD-504D-92B3-6ADDC64DD80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7F65BE-C762-3A46-8477-6D08F2AB11A9}">
      <dsp:nvSpPr>
        <dsp:cNvPr id="0" name=""/>
        <dsp:cNvSpPr/>
      </dsp:nvSpPr>
      <dsp:spPr>
        <a:xfrm>
          <a:off x="2958048" y="1227397"/>
          <a:ext cx="2475492" cy="6332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9866"/>
              </a:lnTo>
              <a:lnTo>
                <a:pt x="2475492" y="539866"/>
              </a:lnTo>
              <a:lnTo>
                <a:pt x="2475492" y="6332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77EC43-0550-0442-B557-B6F87EDED53A}">
      <dsp:nvSpPr>
        <dsp:cNvPr id="0" name=""/>
        <dsp:cNvSpPr/>
      </dsp:nvSpPr>
      <dsp:spPr>
        <a:xfrm>
          <a:off x="2958048" y="1227397"/>
          <a:ext cx="1243612" cy="6332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9866"/>
              </a:lnTo>
              <a:lnTo>
                <a:pt x="1243612" y="539866"/>
              </a:lnTo>
              <a:lnTo>
                <a:pt x="1243612" y="6332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C1247D-D85F-D942-9E99-986D92623F75}">
      <dsp:nvSpPr>
        <dsp:cNvPr id="0" name=""/>
        <dsp:cNvSpPr/>
      </dsp:nvSpPr>
      <dsp:spPr>
        <a:xfrm>
          <a:off x="2912328" y="1227397"/>
          <a:ext cx="91440" cy="633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39866"/>
              </a:lnTo>
              <a:lnTo>
                <a:pt x="57451" y="539866"/>
              </a:lnTo>
              <a:lnTo>
                <a:pt x="57451" y="6332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D234B7-3684-B24C-B555-97BB75429021}">
      <dsp:nvSpPr>
        <dsp:cNvPr id="0" name=""/>
        <dsp:cNvSpPr/>
      </dsp:nvSpPr>
      <dsp:spPr>
        <a:xfrm>
          <a:off x="1737899" y="1227397"/>
          <a:ext cx="1220148" cy="633237"/>
        </a:xfrm>
        <a:custGeom>
          <a:avLst/>
          <a:gdLst/>
          <a:ahLst/>
          <a:cxnLst/>
          <a:rect l="0" t="0" r="0" b="0"/>
          <a:pathLst>
            <a:path>
              <a:moveTo>
                <a:pt x="1220148" y="0"/>
              </a:moveTo>
              <a:lnTo>
                <a:pt x="1220148" y="539866"/>
              </a:lnTo>
              <a:lnTo>
                <a:pt x="0" y="539866"/>
              </a:lnTo>
              <a:lnTo>
                <a:pt x="0" y="6332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7C15F2-493B-844D-9EA6-2A362BEAE055}">
      <dsp:nvSpPr>
        <dsp:cNvPr id="0" name=""/>
        <dsp:cNvSpPr/>
      </dsp:nvSpPr>
      <dsp:spPr>
        <a:xfrm>
          <a:off x="506019" y="1227397"/>
          <a:ext cx="2452028" cy="633237"/>
        </a:xfrm>
        <a:custGeom>
          <a:avLst/>
          <a:gdLst/>
          <a:ahLst/>
          <a:cxnLst/>
          <a:rect l="0" t="0" r="0" b="0"/>
          <a:pathLst>
            <a:path>
              <a:moveTo>
                <a:pt x="2452028" y="0"/>
              </a:moveTo>
              <a:lnTo>
                <a:pt x="2452028" y="539866"/>
              </a:lnTo>
              <a:lnTo>
                <a:pt x="0" y="539866"/>
              </a:lnTo>
              <a:lnTo>
                <a:pt x="0" y="63323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EB7DF5-06CF-438C-88C3-5438D23A72E0}">
      <dsp:nvSpPr>
        <dsp:cNvPr id="0" name=""/>
        <dsp:cNvSpPr/>
      </dsp:nvSpPr>
      <dsp:spPr>
        <a:xfrm>
          <a:off x="2326794" y="253252"/>
          <a:ext cx="1262508" cy="9741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F4D350-BCF2-425A-BF75-438B73429525}">
      <dsp:nvSpPr>
        <dsp:cNvPr id="0" name=""/>
        <dsp:cNvSpPr/>
      </dsp:nvSpPr>
      <dsp:spPr>
        <a:xfrm>
          <a:off x="2438783" y="359641"/>
          <a:ext cx="1262508" cy="974145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/>
            <a:t>Директор</a:t>
          </a:r>
        </a:p>
      </dsp:txBody>
      <dsp:txXfrm>
        <a:off x="2467315" y="388173"/>
        <a:ext cx="1205444" cy="917081"/>
      </dsp:txXfrm>
    </dsp:sp>
    <dsp:sp modelId="{AF0AFB07-ADB1-1C48-A3EC-26158239468F}">
      <dsp:nvSpPr>
        <dsp:cNvPr id="0" name=""/>
        <dsp:cNvSpPr/>
      </dsp:nvSpPr>
      <dsp:spPr>
        <a:xfrm>
          <a:off x="2068" y="1860634"/>
          <a:ext cx="1007902" cy="640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A143FB-17A0-1B4C-AEBE-C938F58DCE4D}">
      <dsp:nvSpPr>
        <dsp:cNvPr id="0" name=""/>
        <dsp:cNvSpPr/>
      </dsp:nvSpPr>
      <dsp:spPr>
        <a:xfrm>
          <a:off x="114057" y="1967024"/>
          <a:ext cx="1007902" cy="64001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Сервисный отдел</a:t>
          </a:r>
        </a:p>
      </dsp:txBody>
      <dsp:txXfrm>
        <a:off x="132802" y="1985769"/>
        <a:ext cx="970412" cy="602527"/>
      </dsp:txXfrm>
    </dsp:sp>
    <dsp:sp modelId="{9E023B4C-D5DE-0040-B3DD-F6C622273776}">
      <dsp:nvSpPr>
        <dsp:cNvPr id="0" name=""/>
        <dsp:cNvSpPr/>
      </dsp:nvSpPr>
      <dsp:spPr>
        <a:xfrm>
          <a:off x="1233948" y="1860634"/>
          <a:ext cx="1007902" cy="640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9A4A6D-C1FD-CA49-90E2-66DEBA6EB217}">
      <dsp:nvSpPr>
        <dsp:cNvPr id="0" name=""/>
        <dsp:cNvSpPr/>
      </dsp:nvSpPr>
      <dsp:spPr>
        <a:xfrm>
          <a:off x="1345938" y="1967024"/>
          <a:ext cx="1007902" cy="64001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ПЭО</a:t>
          </a:r>
        </a:p>
      </dsp:txBody>
      <dsp:txXfrm>
        <a:off x="1364683" y="1985769"/>
        <a:ext cx="970412" cy="602527"/>
      </dsp:txXfrm>
    </dsp:sp>
    <dsp:sp modelId="{8312068D-AE36-C641-8A79-E7E430BCC01C}">
      <dsp:nvSpPr>
        <dsp:cNvPr id="0" name=""/>
        <dsp:cNvSpPr/>
      </dsp:nvSpPr>
      <dsp:spPr>
        <a:xfrm>
          <a:off x="2465829" y="1860634"/>
          <a:ext cx="1007902" cy="640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E402F7-D621-7D4E-B202-707A951FB670}">
      <dsp:nvSpPr>
        <dsp:cNvPr id="0" name=""/>
        <dsp:cNvSpPr/>
      </dsp:nvSpPr>
      <dsp:spPr>
        <a:xfrm>
          <a:off x="2577818" y="1967024"/>
          <a:ext cx="1007902" cy="64001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Отдел кадров</a:t>
          </a:r>
        </a:p>
      </dsp:txBody>
      <dsp:txXfrm>
        <a:off x="2596563" y="1985769"/>
        <a:ext cx="970412" cy="602527"/>
      </dsp:txXfrm>
    </dsp:sp>
    <dsp:sp modelId="{FEEF0FF4-4912-E146-B111-20DA81F44A71}">
      <dsp:nvSpPr>
        <dsp:cNvPr id="0" name=""/>
        <dsp:cNvSpPr/>
      </dsp:nvSpPr>
      <dsp:spPr>
        <a:xfrm>
          <a:off x="3697709" y="1860634"/>
          <a:ext cx="1007902" cy="640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6A1CD7-B194-2444-877B-AE69BD8B124B}">
      <dsp:nvSpPr>
        <dsp:cNvPr id="0" name=""/>
        <dsp:cNvSpPr/>
      </dsp:nvSpPr>
      <dsp:spPr>
        <a:xfrm>
          <a:off x="3809698" y="1967024"/>
          <a:ext cx="1007902" cy="64001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Отдел продаж</a:t>
          </a:r>
        </a:p>
      </dsp:txBody>
      <dsp:txXfrm>
        <a:off x="3828443" y="1985769"/>
        <a:ext cx="970412" cy="602527"/>
      </dsp:txXfrm>
    </dsp:sp>
    <dsp:sp modelId="{AA325ACE-BEB0-EE47-B0E6-475F54EF9AC5}">
      <dsp:nvSpPr>
        <dsp:cNvPr id="0" name=""/>
        <dsp:cNvSpPr/>
      </dsp:nvSpPr>
      <dsp:spPr>
        <a:xfrm>
          <a:off x="4929590" y="1860634"/>
          <a:ext cx="1007902" cy="640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47EF1E-348D-2D4A-B61D-6B22B06ED755}">
      <dsp:nvSpPr>
        <dsp:cNvPr id="0" name=""/>
        <dsp:cNvSpPr/>
      </dsp:nvSpPr>
      <dsp:spPr>
        <a:xfrm>
          <a:off x="5041579" y="1967024"/>
          <a:ext cx="1007902" cy="64001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Отдел по работе с клиентами</a:t>
          </a:r>
        </a:p>
      </dsp:txBody>
      <dsp:txXfrm>
        <a:off x="5060324" y="1985769"/>
        <a:ext cx="970412" cy="6025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27</Pages>
  <Words>4319</Words>
  <Characters>24624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дорофеев стас</cp:lastModifiedBy>
  <cp:revision>13</cp:revision>
  <dcterms:created xsi:type="dcterms:W3CDTF">2019-02-21T15:17:00Z</dcterms:created>
  <dcterms:modified xsi:type="dcterms:W3CDTF">2020-04-02T15:19:00Z</dcterms:modified>
</cp:coreProperties>
</file>